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5C" w:rsidRDefault="001C2E5C" w:rsidP="001C2E5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</w:t>
      </w:r>
    </w:p>
    <w:p w:rsidR="001C2E5C" w:rsidRPr="00ED1C62" w:rsidRDefault="000D549F" w:rsidP="000D549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D1C62">
        <w:rPr>
          <w:rFonts w:ascii="Times New Roman" w:hAnsi="Times New Roman" w:cs="Times New Roman"/>
          <w:bCs/>
          <w:iCs/>
          <w:sz w:val="28"/>
          <w:szCs w:val="28"/>
        </w:rPr>
        <w:t>Введение. . . . . . . . . . . . . . . . . . . . . . . . . . . . . . . . . . . . . . . . . . . . . . . . . . . . . . . . . .</w:t>
      </w:r>
    </w:p>
    <w:p w:rsidR="00136C4B" w:rsidRPr="00ED1C62" w:rsidRDefault="00F57E1B" w:rsidP="00136C4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D1C62">
        <w:rPr>
          <w:rFonts w:ascii="Times New Roman" w:hAnsi="Times New Roman" w:cs="Times New Roman"/>
          <w:bCs/>
          <w:sz w:val="28"/>
          <w:szCs w:val="28"/>
        </w:rPr>
        <w:t>Техническое задание на разработку проекта планировки и проекта межевания территории</w:t>
      </w:r>
      <w:r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. . . . . . . . . . . . . . . . . . . . . . . . . . . . . . . . . . . . . . . . . . . </w:t>
      </w:r>
      <w:r w:rsidR="00136C4B"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ED1C62" w:rsidRPr="00ED1C62">
        <w:rPr>
          <w:rFonts w:ascii="Times New Roman" w:hAnsi="Times New Roman" w:cs="Times New Roman"/>
          <w:bCs/>
          <w:iCs/>
          <w:sz w:val="28"/>
          <w:szCs w:val="28"/>
        </w:rPr>
        <w:t>. . . . . . . . . . . . . . .</w:t>
      </w:r>
    </w:p>
    <w:p w:rsidR="00136C4B" w:rsidRPr="00ED1C62" w:rsidRDefault="00136C4B" w:rsidP="00136C4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D1C62">
        <w:rPr>
          <w:rFonts w:ascii="Times New Roman" w:eastAsia="Calibri" w:hAnsi="Times New Roman" w:cs="Times New Roman"/>
          <w:sz w:val="28"/>
          <w:szCs w:val="28"/>
        </w:rPr>
        <w:t>Технико-экономические характеристики газопровода</w:t>
      </w:r>
      <w:r w:rsidRPr="00ED1C62">
        <w:rPr>
          <w:rFonts w:ascii="Times New Roman" w:hAnsi="Times New Roman" w:cs="Times New Roman"/>
          <w:bCs/>
          <w:iCs/>
          <w:sz w:val="28"/>
          <w:szCs w:val="28"/>
        </w:rPr>
        <w:t>. . . . . . . . . . . . . . . .</w:t>
      </w:r>
      <w:r w:rsidR="00ED1C62"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 . . . . .</w:t>
      </w:r>
    </w:p>
    <w:p w:rsidR="00CE2F24" w:rsidRPr="00ED1C62" w:rsidRDefault="00CE2F24" w:rsidP="00136C4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D1C62">
        <w:rPr>
          <w:rFonts w:ascii="Times New Roman" w:eastAsia="Calibri" w:hAnsi="Times New Roman" w:cs="Times New Roman"/>
          <w:sz w:val="28"/>
          <w:szCs w:val="28"/>
        </w:rPr>
        <w:t>Сведения о земельных участках, изымаемых во временное (на период строительства) и постоянное пользование, обоснование размеров изымаемого земельного участка</w:t>
      </w:r>
      <w:r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. . . . . . . . . . . . . . . . . . . . . . . . . . . . . . . . . . . . </w:t>
      </w:r>
      <w:r w:rsidR="00ED1C62" w:rsidRPr="00ED1C62">
        <w:rPr>
          <w:rFonts w:ascii="Times New Roman" w:hAnsi="Times New Roman" w:cs="Times New Roman"/>
          <w:bCs/>
          <w:iCs/>
          <w:sz w:val="28"/>
          <w:szCs w:val="28"/>
        </w:rPr>
        <w:t>. . . . . . . . . . . . . . .</w:t>
      </w:r>
    </w:p>
    <w:p w:rsidR="00827558" w:rsidRPr="00ED1C62" w:rsidRDefault="00040E8A" w:rsidP="00827558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D1C62">
        <w:rPr>
          <w:rFonts w:ascii="Times New Roman" w:eastAsia="Calibri" w:hAnsi="Times New Roman" w:cs="Times New Roman"/>
          <w:bCs/>
          <w:sz w:val="28"/>
          <w:szCs w:val="28"/>
        </w:rPr>
        <w:t>Сведения о категории земель, на которых располагается  объект капитального строительства</w:t>
      </w:r>
      <w:r w:rsidRPr="00ED1C62">
        <w:rPr>
          <w:rFonts w:ascii="Times New Roman" w:hAnsi="Times New Roman" w:cs="Times New Roman"/>
          <w:bCs/>
          <w:iCs/>
          <w:sz w:val="28"/>
          <w:szCs w:val="28"/>
        </w:rPr>
        <w:t>. . . . . . . . . . . . . . . . . . . . . . . . . . . . . . . . . . .</w:t>
      </w:r>
      <w:r w:rsidR="00827558"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 . . . </w:t>
      </w:r>
      <w:r w:rsidR="00ED1C62" w:rsidRPr="00ED1C62">
        <w:rPr>
          <w:rFonts w:ascii="Times New Roman" w:hAnsi="Times New Roman" w:cs="Times New Roman"/>
          <w:bCs/>
          <w:iCs/>
          <w:sz w:val="28"/>
          <w:szCs w:val="28"/>
        </w:rPr>
        <w:t>. . . . . . . . . . . . . . .</w:t>
      </w:r>
    </w:p>
    <w:p w:rsidR="00827558" w:rsidRPr="00ED1C62" w:rsidRDefault="00827558" w:rsidP="00827558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D1C62">
        <w:rPr>
          <w:rFonts w:ascii="Times New Roman" w:hAnsi="Times New Roman" w:cs="Times New Roman"/>
          <w:sz w:val="28"/>
          <w:szCs w:val="28"/>
        </w:rPr>
        <w:t>Сведения о соответствии разработанной документации требованиям законодательства о градостроительной деятельности</w:t>
      </w:r>
      <w:r w:rsidRPr="00ED1C62">
        <w:rPr>
          <w:rFonts w:ascii="Times New Roman" w:hAnsi="Times New Roman" w:cs="Times New Roman"/>
          <w:bCs/>
          <w:iCs/>
          <w:sz w:val="28"/>
          <w:szCs w:val="28"/>
        </w:rPr>
        <w:t>. . . . . . . . . . . . . . . .</w:t>
      </w:r>
      <w:r w:rsidR="00ED1C62"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 . . . . .</w:t>
      </w:r>
    </w:p>
    <w:p w:rsidR="004F2BA8" w:rsidRPr="00ED1C62" w:rsidRDefault="004F2BA8" w:rsidP="00827558">
      <w:pPr>
        <w:rPr>
          <w:rFonts w:ascii="Times New Roman" w:hAnsi="Times New Roman" w:cs="Times New Roman"/>
          <w:sz w:val="28"/>
          <w:szCs w:val="28"/>
        </w:rPr>
      </w:pPr>
      <w:r w:rsidRPr="00ED1C62">
        <w:rPr>
          <w:rFonts w:ascii="Times New Roman" w:hAnsi="Times New Roman" w:cs="Times New Roman"/>
          <w:sz w:val="28"/>
          <w:szCs w:val="28"/>
        </w:rPr>
        <w:t>Принципиальные мероприятия, необходимые для освоения территории, с указанием сроков их реализации.</w:t>
      </w:r>
      <w:r w:rsidRPr="00ED1C62">
        <w:rPr>
          <w:rFonts w:ascii="Times New Roman" w:hAnsi="Times New Roman" w:cs="Times New Roman"/>
          <w:bCs/>
          <w:iCs/>
          <w:sz w:val="28"/>
          <w:szCs w:val="28"/>
        </w:rPr>
        <w:t xml:space="preserve"> . . . . . . . . . . . . . . . . . . . . . . . . . . . . . . . . . </w:t>
      </w:r>
      <w:r w:rsidR="00ED1C62" w:rsidRPr="00ED1C62">
        <w:rPr>
          <w:rFonts w:ascii="Times New Roman" w:hAnsi="Times New Roman" w:cs="Times New Roman"/>
          <w:bCs/>
          <w:iCs/>
          <w:sz w:val="28"/>
          <w:szCs w:val="28"/>
        </w:rPr>
        <w:t>. . . . .</w:t>
      </w:r>
    </w:p>
    <w:p w:rsidR="00827558" w:rsidRPr="00136C4B" w:rsidRDefault="00827558" w:rsidP="00136C4B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57E1B" w:rsidRPr="00F57E1B" w:rsidRDefault="00F57E1B" w:rsidP="000D54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C2E5C" w:rsidRDefault="001C2E5C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:rsidR="002F184B" w:rsidRDefault="002F184B" w:rsidP="002F184B">
      <w:pPr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Пояснительная записка.</w:t>
      </w:r>
    </w:p>
    <w:p w:rsidR="00990270" w:rsidRPr="00032B7F" w:rsidRDefault="00032B7F" w:rsidP="0093220D">
      <w:pPr>
        <w:ind w:firstLine="85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32B7F">
        <w:rPr>
          <w:rFonts w:ascii="Times New Roman" w:hAnsi="Times New Roman" w:cs="Times New Roman"/>
          <w:b/>
          <w:bCs/>
          <w:iCs/>
          <w:sz w:val="28"/>
          <w:szCs w:val="28"/>
        </w:rPr>
        <w:t>Введение.</w:t>
      </w:r>
    </w:p>
    <w:p w:rsidR="003041A2" w:rsidRDefault="003041A2" w:rsidP="0093220D">
      <w:pPr>
        <w:suppressAutoHyphens/>
        <w:spacing w:after="0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Настоящий проект планировки </w:t>
      </w:r>
      <w:r w:rsidR="004D38E2">
        <w:rPr>
          <w:rFonts w:ascii="Times New Roman" w:hAnsi="Times New Roman" w:cs="Times New Roman"/>
          <w:bCs/>
          <w:iCs/>
          <w:sz w:val="28"/>
          <w:szCs w:val="28"/>
        </w:rPr>
        <w:t xml:space="preserve">и межевания </w:t>
      </w:r>
      <w:r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территории разработан </w:t>
      </w:r>
      <w:r w:rsidR="004D38E2">
        <w:rPr>
          <w:rFonts w:ascii="Times New Roman" w:hAnsi="Times New Roman" w:cs="Times New Roman"/>
          <w:bCs/>
          <w:iCs/>
          <w:sz w:val="28"/>
          <w:szCs w:val="28"/>
        </w:rPr>
        <w:t xml:space="preserve">на основании </w:t>
      </w:r>
      <w:r w:rsidR="0051707D">
        <w:rPr>
          <w:rFonts w:ascii="Times New Roman" w:hAnsi="Times New Roman" w:cs="Times New Roman"/>
          <w:bCs/>
          <w:iCs/>
          <w:sz w:val="28"/>
          <w:szCs w:val="28"/>
        </w:rPr>
        <w:t>Договора подряда</w:t>
      </w:r>
      <w:r w:rsidR="00AD52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1707D">
        <w:rPr>
          <w:rFonts w:ascii="Times New Roman" w:hAnsi="Times New Roman" w:cs="Times New Roman"/>
          <w:bCs/>
          <w:iCs/>
          <w:sz w:val="28"/>
          <w:szCs w:val="28"/>
        </w:rPr>
        <w:t>№20</w:t>
      </w:r>
      <w:r w:rsidR="008A73B3">
        <w:rPr>
          <w:rFonts w:ascii="Times New Roman" w:hAnsi="Times New Roman" w:cs="Times New Roman"/>
          <w:bCs/>
          <w:iCs/>
          <w:sz w:val="28"/>
          <w:szCs w:val="28"/>
        </w:rPr>
        <w:t xml:space="preserve"> от 29.0</w:t>
      </w:r>
      <w:r w:rsidR="0051707D">
        <w:rPr>
          <w:rFonts w:ascii="Times New Roman" w:hAnsi="Times New Roman" w:cs="Times New Roman"/>
          <w:bCs/>
          <w:iCs/>
          <w:sz w:val="28"/>
          <w:szCs w:val="28"/>
        </w:rPr>
        <w:t>5.2017</w:t>
      </w:r>
      <w:r w:rsidR="008A73B3">
        <w:rPr>
          <w:rFonts w:ascii="Times New Roman" w:hAnsi="Times New Roman" w:cs="Times New Roman"/>
          <w:bCs/>
          <w:iCs/>
          <w:sz w:val="28"/>
          <w:szCs w:val="28"/>
        </w:rPr>
        <w:t>г.</w:t>
      </w:r>
      <w:r w:rsidR="004D38E2">
        <w:rPr>
          <w:rFonts w:ascii="Times New Roman" w:hAnsi="Times New Roman" w:cs="Times New Roman"/>
          <w:bCs/>
          <w:iCs/>
          <w:sz w:val="28"/>
          <w:szCs w:val="28"/>
        </w:rPr>
        <w:t xml:space="preserve">, заключенного </w:t>
      </w:r>
      <w:r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Обществом с </w:t>
      </w:r>
      <w:r w:rsidRPr="00611A47">
        <w:rPr>
          <w:rFonts w:ascii="Times New Roman" w:hAnsi="Times New Roman" w:cs="Times New Roman"/>
          <w:bCs/>
          <w:iCs/>
          <w:sz w:val="28"/>
          <w:szCs w:val="28"/>
        </w:rPr>
        <w:t>ограниченной ответственностью «</w:t>
      </w:r>
      <w:r w:rsidR="00C26ABC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Агентство </w:t>
      </w:r>
      <w:r w:rsidR="00611A47" w:rsidRPr="00611A47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C26ABC" w:rsidRPr="00611A47">
        <w:rPr>
          <w:rFonts w:ascii="Times New Roman" w:hAnsi="Times New Roman" w:cs="Times New Roman"/>
          <w:bCs/>
          <w:iCs/>
          <w:sz w:val="28"/>
          <w:szCs w:val="28"/>
        </w:rPr>
        <w:t>едвижимости «</w:t>
      </w:r>
      <w:r w:rsidR="008A73B3" w:rsidRPr="00611A47">
        <w:rPr>
          <w:rFonts w:ascii="Times New Roman" w:hAnsi="Times New Roman" w:cs="Times New Roman"/>
          <w:bCs/>
          <w:iCs/>
          <w:sz w:val="28"/>
          <w:szCs w:val="28"/>
        </w:rPr>
        <w:t>Чистый Д</w:t>
      </w:r>
      <w:r w:rsidR="0043554A" w:rsidRPr="00611A47">
        <w:rPr>
          <w:rFonts w:ascii="Times New Roman" w:hAnsi="Times New Roman" w:cs="Times New Roman"/>
          <w:bCs/>
          <w:iCs/>
          <w:sz w:val="28"/>
          <w:szCs w:val="28"/>
        </w:rPr>
        <w:t>ом</w:t>
      </w:r>
      <w:r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4D38E2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EF09E4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Отделом </w:t>
      </w:r>
      <w:r w:rsidR="0051707D">
        <w:rPr>
          <w:rFonts w:ascii="Times New Roman" w:hAnsi="Times New Roman" w:cs="Times New Roman"/>
          <w:bCs/>
          <w:iCs/>
          <w:sz w:val="28"/>
          <w:szCs w:val="28"/>
        </w:rPr>
        <w:t>коммунального хозяйства А</w:t>
      </w:r>
      <w:r w:rsidR="00EF09E4" w:rsidRPr="00611A47">
        <w:rPr>
          <w:rFonts w:ascii="Times New Roman" w:hAnsi="Times New Roman" w:cs="Times New Roman"/>
          <w:bCs/>
          <w:iCs/>
          <w:sz w:val="28"/>
          <w:szCs w:val="28"/>
        </w:rPr>
        <w:t>дминистрации</w:t>
      </w:r>
      <w:r w:rsidR="00271A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26ABC" w:rsidRPr="00611A47">
        <w:rPr>
          <w:rFonts w:ascii="Times New Roman" w:hAnsi="Times New Roman" w:cs="Times New Roman"/>
          <w:bCs/>
          <w:iCs/>
          <w:sz w:val="28"/>
          <w:szCs w:val="28"/>
        </w:rPr>
        <w:t>Мценского</w:t>
      </w:r>
      <w:r w:rsidR="004D38E2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 района </w:t>
      </w:r>
      <w:r w:rsidR="00C26ABC" w:rsidRPr="00611A47">
        <w:rPr>
          <w:rFonts w:ascii="Times New Roman" w:hAnsi="Times New Roman" w:cs="Times New Roman"/>
          <w:bCs/>
          <w:iCs/>
          <w:sz w:val="28"/>
          <w:szCs w:val="28"/>
        </w:rPr>
        <w:t>Орловской</w:t>
      </w:r>
      <w:r w:rsidR="004D38E2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 области</w:t>
      </w:r>
      <w:r w:rsidRPr="00611A4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F028D" w:rsidRDefault="009F028D" w:rsidP="0093220D">
      <w:pPr>
        <w:shd w:val="clear" w:color="auto" w:fill="FFFFFF"/>
        <w:suppressAutoHyphens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разработки документации по планировке территории выполнены работы по сбору и анализу исходных данных, в том числе: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 состоянии и планируемом развитии инженерной инфра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структуры и инженерного обеспечения территории;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картографических материалов, материалов геофондов, а также материа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 ранее выполненных инженерных изысканий;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uppressAutoHyphens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государственного кадастра недвижимости и сведений единого государственного реестра прав на недвижимое имущества и сделок с ним;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об установленных границах, состоянии и использовании особо охраняемых территорий и других территорий природного комплекса и их пла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нируемом развитии;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об установленных границах территорий объектов культурного наследия, границах зон охраны объектов культурного наследия;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об установленных границах санитарно-защитных зон, водоох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ранных зон и зон с особым режимом использования.</w:t>
      </w:r>
    </w:p>
    <w:p w:rsidR="009F028D" w:rsidRDefault="009F028D" w:rsidP="0093220D">
      <w:pPr>
        <w:shd w:val="clear" w:color="auto" w:fill="FFFFFF"/>
        <w:suppressAutoHyphens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со статьями 41, 42«Градостроительного кодекса Российской Федерации» от 29.12.2004г. №190-ФЗ подготовка документации по планировке 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ритории осуществляется в целях обеспечения устойчивого развития территорий, выделения элементов планировочной структуры,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а также для установления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раметров планируемого развития элементов планировочной структуры, зон плани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руемого размещения объектов федерального значения, объектов регионального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чения, объектов местного значения.</w:t>
      </w:r>
    </w:p>
    <w:p w:rsidR="0037491E" w:rsidRDefault="009F028D" w:rsidP="0093220D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планировки территории состоит из основной части, которая подлежит утверждению, и материалов по ее обоснованию. </w:t>
      </w:r>
    </w:p>
    <w:p w:rsidR="009F028D" w:rsidRDefault="009F028D" w:rsidP="0093220D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планировки территории 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ляется основой для разработки проекта межевания территорий.</w:t>
      </w:r>
    </w:p>
    <w:p w:rsidR="00E33E4C" w:rsidRDefault="000B4DCC" w:rsidP="00BC404A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Ц</w:t>
      </w:r>
      <w:r w:rsidR="00E33E4C" w:rsidRPr="00212444">
        <w:rPr>
          <w:rFonts w:ascii="Times New Roman" w:hAnsi="Times New Roman" w:cs="Times New Roman"/>
          <w:bCs/>
          <w:sz w:val="28"/>
          <w:szCs w:val="28"/>
        </w:rPr>
        <w:t>ель</w:t>
      </w:r>
      <w:r w:rsidR="00E33E4C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E33E4C" w:rsidRPr="00495F43">
        <w:rPr>
          <w:rFonts w:ascii="Times New Roman" w:hAnsi="Times New Roman" w:cs="Times New Roman"/>
          <w:bCs/>
          <w:sz w:val="28"/>
          <w:szCs w:val="28"/>
        </w:rPr>
        <w:t>азработк</w:t>
      </w:r>
      <w:r w:rsidR="00E33E4C">
        <w:rPr>
          <w:rFonts w:ascii="Times New Roman" w:hAnsi="Times New Roman" w:cs="Times New Roman"/>
          <w:bCs/>
          <w:sz w:val="28"/>
          <w:szCs w:val="28"/>
        </w:rPr>
        <w:t xml:space="preserve">ии задачи </w:t>
      </w:r>
      <w:r w:rsidR="00E33E4C" w:rsidRPr="00495F43">
        <w:rPr>
          <w:rFonts w:ascii="Times New Roman" w:hAnsi="Times New Roman" w:cs="Times New Roman"/>
          <w:bCs/>
          <w:sz w:val="28"/>
          <w:szCs w:val="28"/>
        </w:rPr>
        <w:t>проекта планировки и межевания территории</w:t>
      </w:r>
      <w:r w:rsidR="00E33E4C" w:rsidRPr="00212444">
        <w:rPr>
          <w:rFonts w:ascii="Times New Roman" w:hAnsi="Times New Roman" w:cs="Times New Roman"/>
          <w:bCs/>
          <w:sz w:val="28"/>
          <w:szCs w:val="28"/>
        </w:rPr>
        <w:t xml:space="preserve"> – обеспечение строительства </w:t>
      </w:r>
      <w:r w:rsidR="00E33E4C">
        <w:rPr>
          <w:rFonts w:ascii="Times New Roman" w:hAnsi="Times New Roman" w:cs="Times New Roman"/>
          <w:bCs/>
          <w:sz w:val="28"/>
          <w:szCs w:val="28"/>
        </w:rPr>
        <w:t xml:space="preserve">линейного </w:t>
      </w:r>
      <w:r w:rsidR="00E33E4C" w:rsidRPr="00D96F69">
        <w:rPr>
          <w:rFonts w:ascii="Times New Roman" w:hAnsi="Times New Roman" w:cs="Times New Roman"/>
          <w:bCs/>
          <w:sz w:val="28"/>
          <w:szCs w:val="28"/>
        </w:rPr>
        <w:t xml:space="preserve">объекта </w:t>
      </w:r>
      <w:r w:rsidR="00D96F69" w:rsidRPr="00D96F69">
        <w:rPr>
          <w:rFonts w:ascii="Times New Roman" w:hAnsi="Times New Roman" w:cs="Times New Roman"/>
          <w:bCs/>
          <w:iCs/>
          <w:sz w:val="28"/>
          <w:szCs w:val="28"/>
        </w:rPr>
        <w:t>газораспределительные сети в д. Первый Воин, ул. Советская, ул. Тюленина, Воинского с/п, Мценского района, Орловской области .</w:t>
      </w:r>
      <w:r w:rsidR="00E33E4C" w:rsidRPr="00D96F6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53B71" w:rsidRDefault="00F53B71" w:rsidP="00765DC6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Техническое задание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 xml:space="preserve">на разработку проекта планировки и </w:t>
      </w:r>
      <w:r w:rsidR="00AB1A25"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>межевания территории</w:t>
      </w:r>
      <w:r w:rsidR="00AD5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70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объекту: газораспределительные сети в д. Первый Воин, </w:t>
      </w:r>
      <w:r w:rsidR="00273C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ул. Советская, </w:t>
      </w:r>
      <w:r w:rsidR="0051707D">
        <w:rPr>
          <w:rFonts w:ascii="Times New Roman" w:hAnsi="Times New Roman" w:cs="Times New Roman"/>
          <w:b/>
          <w:bCs/>
          <w:iCs/>
          <w:sz w:val="28"/>
          <w:szCs w:val="28"/>
        </w:rPr>
        <w:t>ул. Тюленина, Воинского с/п, Мценского района, Орловской области .</w:t>
      </w:r>
    </w:p>
    <w:p w:rsidR="00271DF2" w:rsidRDefault="00271D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1175B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5" name="Рисунок 10" descr="D:\Чистый Дом\Зенин\В работе\Первый Воин ППТ и ПМТ\14\Тех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истый Дом\Зенин\В работе\Первый Воин ППТ и ПМТ\14\Тех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39C8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6" name="Рисунок 11" descr="D:\Чистый Дом\Зенин\В работе\Первый Воин ППТ и ПМТ\14\Тех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истый Дом\Зенин\В работе\Первый Воин ППТ и ПМТ\14\Тех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7" name="Рисунок 12" descr="D:\Чистый Дом\Зенин\В работе\Первый Воин ППТ и ПМТ\14\Тех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истый Дом\Зенин\В работе\Первый Воин ППТ и ПМТ\14\Тех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2" w:rsidRDefault="00271D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8" name="Рисунок 13" descr="D:\Чистый Дом\Зенин\В работе\Первый Воин ППТ и ПМТ\14\Тех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истый Дом\Зенин\В работе\Первый Воин ППТ и ПМТ\14\Тех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2" w:rsidRDefault="00271D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9" name="Рисунок 14" descr="D:\Чистый Дом\Зенин\В работе\Первый Воин ППТ и ПМТ\14\Тех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истый Дом\Зенин\В работе\Первый Воин ППТ и ПМТ\14\Тех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2" w:rsidRDefault="00271D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20" name="Рисунок 15" descr="D:\Чистый Дом\Зенин\В работе\Первый Воин ППТ и ПМТ\14\Тех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истый Дом\Зенин\В работе\Первый Воин ППТ и ПМТ\14\Тех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2" w:rsidRDefault="00271D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1DF2" w:rsidRDefault="00271DF2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21" name="Рисунок 16" descr="D:\Чистый Дом\Зенин\В работе\Первый Воин ППТ и ПМТ\14\Тех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истый Дом\Зенин\В работе\Первый Воин ППТ и ПМТ\14\Тех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06" w:rsidRPr="00F94B4D" w:rsidRDefault="001F39C8" w:rsidP="002276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C6218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1E6B1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6106" w:rsidRPr="00F94B4D">
        <w:rPr>
          <w:rFonts w:ascii="Times New Roman" w:hAnsi="Times New Roman" w:cs="Times New Roman"/>
          <w:b/>
          <w:sz w:val="28"/>
          <w:szCs w:val="28"/>
        </w:rPr>
        <w:t xml:space="preserve">Положение о размещении </w:t>
      </w:r>
      <w:r w:rsidR="001E6B16">
        <w:rPr>
          <w:rFonts w:ascii="Times New Roman" w:hAnsi="Times New Roman" w:cs="Times New Roman"/>
          <w:b/>
          <w:sz w:val="28"/>
          <w:szCs w:val="28"/>
        </w:rPr>
        <w:t>объе</w:t>
      </w:r>
      <w:r w:rsidR="0094660D">
        <w:rPr>
          <w:rFonts w:ascii="Times New Roman" w:hAnsi="Times New Roman" w:cs="Times New Roman"/>
          <w:b/>
          <w:sz w:val="28"/>
          <w:szCs w:val="28"/>
        </w:rPr>
        <w:t>кта капительного строительства</w:t>
      </w:r>
      <w:r w:rsidR="00E56106" w:rsidRPr="00F94B4D">
        <w:rPr>
          <w:rFonts w:ascii="Times New Roman" w:hAnsi="Times New Roman" w:cs="Times New Roman"/>
          <w:b/>
          <w:sz w:val="28"/>
          <w:szCs w:val="28"/>
        </w:rPr>
        <w:t>.</w:t>
      </w:r>
    </w:p>
    <w:p w:rsidR="00E56106" w:rsidRPr="00F94B4D" w:rsidRDefault="00E56106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938" w:rsidRDefault="00664026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E6B16">
        <w:rPr>
          <w:rFonts w:ascii="Times New Roman" w:hAnsi="Times New Roman" w:cs="Times New Roman"/>
          <w:b/>
          <w:sz w:val="28"/>
          <w:szCs w:val="28"/>
        </w:rPr>
        <w:t>.</w:t>
      </w:r>
      <w:r w:rsidR="00E24D4C" w:rsidRPr="00E24D4C">
        <w:rPr>
          <w:rFonts w:ascii="Times New Roman" w:hAnsi="Times New Roman" w:cs="Times New Roman"/>
          <w:b/>
          <w:sz w:val="28"/>
          <w:szCs w:val="28"/>
        </w:rPr>
        <w:t>1.</w:t>
      </w:r>
      <w:r w:rsidR="002F32D4">
        <w:rPr>
          <w:rFonts w:ascii="Times New Roman" w:hAnsi="Times New Roman" w:cs="Times New Roman"/>
          <w:b/>
          <w:sz w:val="28"/>
          <w:szCs w:val="28"/>
        </w:rPr>
        <w:t xml:space="preserve"> Исходно – разрешительная документация</w:t>
      </w:r>
      <w:r w:rsidR="001E6B16">
        <w:rPr>
          <w:rFonts w:ascii="Times New Roman" w:hAnsi="Times New Roman" w:cs="Times New Roman"/>
          <w:b/>
          <w:sz w:val="28"/>
          <w:szCs w:val="28"/>
        </w:rPr>
        <w:t>.</w:t>
      </w:r>
    </w:p>
    <w:p w:rsidR="000F7550" w:rsidRDefault="000F7550" w:rsidP="000F7550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Разработка</w:t>
      </w:r>
      <w:r w:rsidR="00AD52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07FC">
        <w:rPr>
          <w:rFonts w:ascii="Times New Roman" w:hAnsi="Times New Roman" w:cs="Times New Roman"/>
          <w:bCs/>
          <w:sz w:val="28"/>
          <w:szCs w:val="28"/>
        </w:rPr>
        <w:t xml:space="preserve">проекта планировки </w:t>
      </w:r>
      <w:r w:rsidR="00402889">
        <w:rPr>
          <w:rFonts w:ascii="Times New Roman" w:hAnsi="Times New Roman" w:cs="Times New Roman"/>
          <w:bCs/>
          <w:sz w:val="28"/>
          <w:szCs w:val="28"/>
        </w:rPr>
        <w:t xml:space="preserve">и межевания </w:t>
      </w:r>
      <w:r w:rsidRPr="00FB07FC">
        <w:rPr>
          <w:rFonts w:ascii="Times New Roman" w:hAnsi="Times New Roman" w:cs="Times New Roman"/>
          <w:bCs/>
          <w:sz w:val="28"/>
          <w:szCs w:val="28"/>
        </w:rPr>
        <w:t>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осуществляется в соответствии с требованиями действующего законодательства, а также  правовых актов субъекта Российской Федерации, по территории которого проходит </w:t>
      </w:r>
      <w:r w:rsidR="001E4259">
        <w:rPr>
          <w:rFonts w:ascii="Times New Roman" w:hAnsi="Times New Roman" w:cs="Times New Roman"/>
          <w:bCs/>
          <w:sz w:val="28"/>
          <w:szCs w:val="28"/>
        </w:rPr>
        <w:t>газопровод</w:t>
      </w:r>
      <w:r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:rsidR="000F7550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РФ от 29.12.2004№</w:t>
      </w:r>
      <w:r w:rsidRPr="006A4766">
        <w:rPr>
          <w:rFonts w:ascii="Times New Roman" w:hAnsi="Times New Roman" w:cs="Times New Roman"/>
          <w:bCs/>
          <w:sz w:val="28"/>
          <w:szCs w:val="28"/>
        </w:rPr>
        <w:t> 190-ФЗ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F7550" w:rsidRDefault="00533569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4" w:tgtFrame="_blank" w:history="1">
        <w:r w:rsidR="000F7550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Земельный кодекс Российской Федерации от 25.10.2001 </w:t>
        </w:r>
        <w:r w:rsidR="000F7550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№</w:t>
        </w:r>
        <w:r w:rsidR="000F7550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136-ФЗ</w:t>
        </w:r>
      </w:hyperlink>
      <w:r w:rsidR="000F7550">
        <w:rPr>
          <w:rFonts w:ascii="Times New Roman" w:hAnsi="Times New Roman" w:cs="Times New Roman"/>
          <w:bCs/>
          <w:sz w:val="28"/>
          <w:szCs w:val="28"/>
        </w:rPr>
        <w:t>;</w:t>
      </w:r>
    </w:p>
    <w:p w:rsidR="00751EAB" w:rsidRPr="00751EAB" w:rsidRDefault="00751EAB" w:rsidP="00751EAB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Орловской области, утвержденный решением областного Совета народных депутатов от 17.03</w:t>
      </w:r>
      <w:r w:rsidRPr="00751EAB">
        <w:rPr>
          <w:rFonts w:ascii="Times New Roman" w:hAnsi="Times New Roman" w:cs="Times New Roman"/>
          <w:bCs/>
          <w:sz w:val="28"/>
          <w:szCs w:val="28"/>
        </w:rPr>
        <w:t>.2004 №389-ОЗ;</w:t>
      </w:r>
    </w:p>
    <w:p w:rsidR="000B6EA2" w:rsidRDefault="000B6EA2" w:rsidP="000B6EA2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10.01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№7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охране окружающей среды»;</w:t>
      </w:r>
    </w:p>
    <w:p w:rsidR="00940846" w:rsidRDefault="00940846" w:rsidP="000B6EA2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25.06.2002 №73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объектах культурного наследия (памятниках истории и культуры) народов Российской Федерации»;</w:t>
      </w:r>
    </w:p>
    <w:p w:rsidR="000B6EA2" w:rsidRDefault="000B6EA2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27.12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№184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 техническом регулировании»;</w:t>
      </w:r>
    </w:p>
    <w:p w:rsidR="00940846" w:rsidRDefault="00940846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06.10.2003 №131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«Об общих принципах организации местного самоуправления в Российской Федерации»;</w:t>
      </w:r>
    </w:p>
    <w:p w:rsidR="000F7550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24.07.2007№221-ФЗ «О государ</w:t>
      </w:r>
      <w:r>
        <w:rPr>
          <w:rFonts w:ascii="Times New Roman" w:hAnsi="Times New Roman" w:cs="Times New Roman"/>
          <w:bCs/>
          <w:sz w:val="28"/>
          <w:szCs w:val="28"/>
        </w:rPr>
        <w:t>ственном кадастре недвижимости»;</w:t>
      </w:r>
    </w:p>
    <w:p w:rsidR="00BC432D" w:rsidRDefault="00BC432D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F09E9">
        <w:rPr>
          <w:rFonts w:ascii="Times New Roman" w:hAnsi="Times New Roman" w:cs="Times New Roman"/>
          <w:bCs/>
          <w:sz w:val="28"/>
          <w:szCs w:val="28"/>
        </w:rPr>
        <w:t>.07.200</w:t>
      </w:r>
      <w:r>
        <w:rPr>
          <w:rFonts w:ascii="Times New Roman" w:hAnsi="Times New Roman" w:cs="Times New Roman"/>
          <w:bCs/>
          <w:sz w:val="28"/>
          <w:szCs w:val="28"/>
        </w:rPr>
        <w:t xml:space="preserve">8 </w:t>
      </w:r>
      <w:r w:rsidR="00487FE5">
        <w:rPr>
          <w:rFonts w:ascii="Times New Roman" w:hAnsi="Times New Roman" w:cs="Times New Roman"/>
          <w:bCs/>
          <w:sz w:val="28"/>
          <w:szCs w:val="28"/>
        </w:rPr>
        <w:t>№</w:t>
      </w:r>
      <w:r w:rsidRPr="006F09E9">
        <w:rPr>
          <w:rFonts w:ascii="Times New Roman" w:hAnsi="Times New Roman" w:cs="Times New Roman"/>
          <w:bCs/>
          <w:sz w:val="28"/>
          <w:szCs w:val="28"/>
        </w:rPr>
        <w:t>1</w:t>
      </w:r>
      <w:r w:rsidR="00487FE5">
        <w:rPr>
          <w:rFonts w:ascii="Times New Roman" w:hAnsi="Times New Roman" w:cs="Times New Roman"/>
          <w:bCs/>
          <w:sz w:val="28"/>
          <w:szCs w:val="28"/>
        </w:rPr>
        <w:t>23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 w:rsidR="00487FE5">
        <w:rPr>
          <w:rFonts w:ascii="Times New Roman" w:hAnsi="Times New Roman" w:cs="Times New Roman"/>
          <w:bCs/>
          <w:sz w:val="28"/>
          <w:szCs w:val="28"/>
        </w:rPr>
        <w:t>Технический регламент о требованиях пожарной безопасности»;</w:t>
      </w:r>
    </w:p>
    <w:p w:rsidR="00940846" w:rsidRDefault="00940846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 Правительства Орловской области от 01.08.2011 №250 «Об утверждении региональных нормативов градостроительного проектирования Орловской области»;</w:t>
      </w:r>
    </w:p>
    <w:p w:rsidR="001E4259" w:rsidRPr="001E4259" w:rsidRDefault="001E4259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Генеральный план </w:t>
      </w:r>
      <w:r w:rsidR="009917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Мценского района Орловской области;</w:t>
      </w:r>
    </w:p>
    <w:p w:rsidR="00487FE5" w:rsidRPr="00940846" w:rsidRDefault="001E4259" w:rsidP="00762701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землепользования и застройки </w:t>
      </w:r>
      <w:r w:rsidR="009917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Мценского района Орловской области</w:t>
      </w:r>
      <w:r w:rsidR="0048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40846" w:rsidRPr="00762701" w:rsidRDefault="00940846" w:rsidP="00762701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территориального планирования Мценского района;</w:t>
      </w:r>
    </w:p>
    <w:p w:rsidR="000F7550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BD5">
        <w:rPr>
          <w:rFonts w:ascii="Times New Roman" w:hAnsi="Times New Roman" w:cs="Times New Roman"/>
          <w:bCs/>
          <w:sz w:val="28"/>
          <w:szCs w:val="28"/>
        </w:rPr>
        <w:t>СНиП 11-04-2003. Инструкция о порядке разработки, согласования, экспертизы и утверждения градостроительной документации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87FE5" w:rsidRDefault="00487FE5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СН 452-73 «Нормы отвода земель для магистральных трубопроводов»</w:t>
      </w:r>
    </w:p>
    <w:p w:rsidR="000F7550" w:rsidRPr="00940846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6FC">
        <w:rPr>
          <w:rFonts w:ascii="Times New Roman" w:eastAsia="Times New Roman" w:hAnsi="Times New Roman" w:cs="Times New Roman"/>
          <w:sz w:val="28"/>
          <w:szCs w:val="28"/>
        </w:rPr>
        <w:lastRenderedPageBreak/>
        <w:t>СП 42.13330.2011 «Градостроительство. Планировка и застройка городских и сельских поселений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40846" w:rsidRPr="00762701" w:rsidRDefault="00940846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42-102-2004 «Проектирование и строительство газопроводов»;</w:t>
      </w:r>
    </w:p>
    <w:p w:rsidR="00762701" w:rsidRPr="00BE29F7" w:rsidRDefault="00762701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ППБ 01-03 «Правила пожарной безопасности в Российской Федерации»</w:t>
      </w:r>
      <w:r w:rsidR="00BE29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E29F7" w:rsidRPr="003966FC" w:rsidRDefault="00BE29F7" w:rsidP="00BE29F7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условия</w:t>
      </w:r>
      <w:r w:rsidRPr="00BE29F7">
        <w:rPr>
          <w:rFonts w:ascii="Times New Roman" w:hAnsi="Times New Roman" w:cs="Times New Roman"/>
          <w:sz w:val="28"/>
          <w:szCs w:val="28"/>
        </w:rPr>
        <w:t xml:space="preserve"> № МЦ 03/14Ю от 15.11.2014г, выданны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E29F7">
        <w:rPr>
          <w:rFonts w:ascii="Times New Roman" w:hAnsi="Times New Roman" w:cs="Times New Roman"/>
          <w:sz w:val="28"/>
          <w:szCs w:val="28"/>
        </w:rPr>
        <w:t xml:space="preserve"> ОАО «ГАЗПРОМ  ГАЗОРАСПРЕДЕЛЕНИЕ» филиал в Орловской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4B8F" w:rsidRPr="00E24D4C" w:rsidRDefault="00D04B8F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938" w:rsidRDefault="008A2400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91496">
        <w:rPr>
          <w:rFonts w:ascii="Times New Roman" w:hAnsi="Times New Roman" w:cs="Times New Roman"/>
          <w:b/>
          <w:sz w:val="28"/>
          <w:szCs w:val="28"/>
        </w:rPr>
        <w:t>.2</w:t>
      </w:r>
      <w:r w:rsidR="00FE407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Сведения о</w:t>
      </w:r>
      <w:r w:rsidR="00D216FC">
        <w:rPr>
          <w:rFonts w:ascii="Times New Roman" w:hAnsi="Times New Roman" w:cs="Times New Roman"/>
          <w:b/>
          <w:sz w:val="28"/>
          <w:szCs w:val="28"/>
        </w:rPr>
        <w:t xml:space="preserve"> линейно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216FC"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b/>
          <w:sz w:val="28"/>
          <w:szCs w:val="28"/>
        </w:rPr>
        <w:t>е и его краткая характеристика</w:t>
      </w:r>
      <w:r w:rsidR="00FE4078">
        <w:rPr>
          <w:rFonts w:ascii="Times New Roman" w:hAnsi="Times New Roman" w:cs="Times New Roman"/>
          <w:b/>
          <w:sz w:val="28"/>
          <w:szCs w:val="28"/>
        </w:rPr>
        <w:t>.</w:t>
      </w:r>
    </w:p>
    <w:p w:rsidR="00A705C9" w:rsidRDefault="00A705C9" w:rsidP="00A705C9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Линейный объект капитального строительства  «Газораспределительные сети в д.Первый Воин  ул. Советская, ул.Тюленина  Мценского района Орловской области»  разработан для газоснабжения жилых домов  по ул. Советской и ул.Тюленина.</w:t>
      </w:r>
    </w:p>
    <w:p w:rsidR="00A705C9" w:rsidRPr="00A705C9" w:rsidRDefault="00A705C9" w:rsidP="00A705C9">
      <w:pPr>
        <w:pStyle w:val="2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 xml:space="preserve">Проектируемые подземные полиэтиленовые газопроводы </w:t>
      </w:r>
      <w:r w:rsidRPr="00A705C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низкого давления </w:t>
      </w:r>
      <w:r w:rsidRPr="00A705C9">
        <w:rPr>
          <w:rFonts w:ascii="Times New Roman" w:eastAsia="Calibri" w:hAnsi="Times New Roman" w:cs="Times New Roman"/>
          <w:spacing w:val="-6"/>
          <w:sz w:val="28"/>
          <w:szCs w:val="28"/>
        </w:rPr>
        <w:t>(Р ≤ 0,003 МПа)</w:t>
      </w:r>
      <w:r w:rsidRPr="00A705C9">
        <w:rPr>
          <w:rFonts w:ascii="Times New Roman" w:eastAsia="Calibri" w:hAnsi="Times New Roman" w:cs="Times New Roman"/>
          <w:sz w:val="28"/>
          <w:szCs w:val="28"/>
        </w:rPr>
        <w:t xml:space="preserve"> по ул. Советской и ул.Тюленина</w:t>
      </w:r>
      <w:r w:rsidRPr="00A705C9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705C9">
        <w:rPr>
          <w:rFonts w:ascii="Times New Roman" w:eastAsia="Calibri" w:hAnsi="Times New Roman" w:cs="Times New Roman"/>
          <w:spacing w:val="-4"/>
          <w:sz w:val="28"/>
          <w:szCs w:val="28"/>
        </w:rPr>
        <w:t>запроектированы от существующего распределительного стального подземного ГНД Ø 159мм по ул. Советской в д.Первый Воин Мценского района.</w:t>
      </w:r>
    </w:p>
    <w:p w:rsidR="00A705C9" w:rsidRPr="00A705C9" w:rsidRDefault="00A705C9" w:rsidP="00A705C9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Расчетное давление в точке врезки - 0,0016 МПа.</w:t>
      </w:r>
    </w:p>
    <w:p w:rsidR="00A705C9" w:rsidRPr="00A705C9" w:rsidRDefault="00A705C9" w:rsidP="00A705C9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Транспортируемая среда - природный газ ГОСТ 5542-87, плотность газа p=0,681 кг/м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705C9">
        <w:rPr>
          <w:rFonts w:ascii="Times New Roman" w:eastAsia="Calibri" w:hAnsi="Times New Roman" w:cs="Times New Roman"/>
          <w:sz w:val="28"/>
          <w:szCs w:val="28"/>
        </w:rPr>
        <w:t xml:space="preserve">, низшая теплота сгорания </w:t>
      </w:r>
      <w:r w:rsidRPr="00A705C9">
        <w:rPr>
          <w:rFonts w:ascii="Times New Roman" w:eastAsia="Calibri" w:hAnsi="Times New Roman" w:cs="Times New Roman"/>
          <w:sz w:val="28"/>
          <w:szCs w:val="28"/>
          <w:lang w:val="en-US"/>
        </w:rPr>
        <w:t>Q</w:t>
      </w:r>
      <w:r w:rsidRPr="00A705C9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р </w:t>
      </w:r>
      <w:r w:rsidRPr="00A705C9">
        <w:rPr>
          <w:rFonts w:ascii="Times New Roman" w:eastAsia="Calibri" w:hAnsi="Times New Roman" w:cs="Times New Roman"/>
          <w:sz w:val="28"/>
          <w:szCs w:val="28"/>
        </w:rPr>
        <w:t>=33499 кДж/м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705C9">
        <w:rPr>
          <w:rFonts w:ascii="Times New Roman" w:eastAsia="Calibri" w:hAnsi="Times New Roman" w:cs="Times New Roman"/>
          <w:sz w:val="28"/>
          <w:szCs w:val="28"/>
        </w:rPr>
        <w:t xml:space="preserve"> (7995 ккал/м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705C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705C9" w:rsidRPr="00A705C9" w:rsidRDefault="00A705C9" w:rsidP="00A705C9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Газораспределительные сети - тупиковые.</w:t>
      </w:r>
    </w:p>
    <w:p w:rsidR="00A705C9" w:rsidRPr="00A705C9" w:rsidRDefault="00A705C9" w:rsidP="00A705C9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Расчетный расход газа по газопроводу (ул.Советская) – 21,0 м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705C9">
        <w:rPr>
          <w:rFonts w:ascii="Times New Roman" w:eastAsia="Calibri" w:hAnsi="Times New Roman" w:cs="Times New Roman"/>
          <w:sz w:val="28"/>
          <w:szCs w:val="28"/>
        </w:rPr>
        <w:t>/ч (7домов с перспективой).</w:t>
      </w:r>
    </w:p>
    <w:p w:rsidR="00A705C9" w:rsidRPr="00A705C9" w:rsidRDefault="00A705C9" w:rsidP="00A705C9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Расчетный расход газа по газопроводу (ул.Тюленина) – 15,0 м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705C9">
        <w:rPr>
          <w:rFonts w:ascii="Times New Roman" w:eastAsia="Calibri" w:hAnsi="Times New Roman" w:cs="Times New Roman"/>
          <w:sz w:val="28"/>
          <w:szCs w:val="28"/>
        </w:rPr>
        <w:t>/ч (5домов с перспективой).</w:t>
      </w:r>
    </w:p>
    <w:p w:rsidR="00A705C9" w:rsidRPr="00A705C9" w:rsidRDefault="00A705C9" w:rsidP="00A705C9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5C9">
        <w:rPr>
          <w:rFonts w:ascii="Times New Roman" w:eastAsia="Calibri" w:hAnsi="Times New Roman" w:cs="Times New Roman"/>
          <w:sz w:val="28"/>
          <w:szCs w:val="28"/>
        </w:rPr>
        <w:t>На продувку и заполнение газопровода предусмотрен расход газа в объеме 7,3м</w:t>
      </w:r>
      <w:r w:rsidRPr="00A705C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A705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2EAB" w:rsidRDefault="00CB2EAB" w:rsidP="00281880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46F" w:rsidRDefault="002524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0C52" w:rsidRPr="00760C52" w:rsidRDefault="00760C52" w:rsidP="00760C52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0C5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</w:t>
      </w:r>
      <w:r w:rsidR="00E80CA4">
        <w:rPr>
          <w:rFonts w:ascii="Times New Roman" w:hAnsi="Times New Roman" w:cs="Times New Roman"/>
          <w:b/>
          <w:sz w:val="28"/>
          <w:szCs w:val="28"/>
        </w:rPr>
        <w:t>3</w:t>
      </w:r>
      <w:r w:rsidRPr="00760C52">
        <w:rPr>
          <w:rFonts w:ascii="Times New Roman" w:eastAsia="Calibri" w:hAnsi="Times New Roman" w:cs="Times New Roman"/>
          <w:b/>
          <w:sz w:val="28"/>
          <w:szCs w:val="28"/>
        </w:rPr>
        <w:t xml:space="preserve"> Технико-экономические характеристики газопровода</w:t>
      </w:r>
    </w:p>
    <w:p w:rsidR="00760C52" w:rsidRDefault="00760C52" w:rsidP="00760C52">
      <w:pPr>
        <w:spacing w:line="23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0C52">
        <w:rPr>
          <w:rFonts w:ascii="Times New Roman" w:eastAsia="Calibri" w:hAnsi="Times New Roman" w:cs="Times New Roman"/>
          <w:sz w:val="28"/>
          <w:szCs w:val="28"/>
        </w:rPr>
        <w:t>Технико-экономические характеристики газораспределительных сетей приведены в таблице 2.</w:t>
      </w:r>
    </w:p>
    <w:p w:rsidR="00760C52" w:rsidRPr="00760C52" w:rsidRDefault="00760C52" w:rsidP="00760C52">
      <w:pPr>
        <w:spacing w:line="23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C5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таблица 2</w:t>
      </w:r>
    </w:p>
    <w:tbl>
      <w:tblPr>
        <w:tblpPr w:leftFromText="180" w:rightFromText="180" w:vertAnchor="text" w:horzAnchor="margin" w:tblpY="86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829"/>
        <w:gridCol w:w="1132"/>
        <w:gridCol w:w="1418"/>
        <w:gridCol w:w="1590"/>
      </w:tblGrid>
      <w:tr w:rsidR="00760C52" w:rsidRPr="00760C52" w:rsidTr="00DA0722">
        <w:trPr>
          <w:trHeight w:val="4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Ед.изм.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Примечание.</w:t>
            </w: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Система газоснабжения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тупиковая</w:t>
            </w: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Часовой расход газа по газопроводу (ул.Советская)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60C5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/ч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Часовой расход газа по газопроводу (ул.Тюленина)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60C5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/ч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Давление в точках подключения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0,0016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Общая протяженность газопровода по ул.Советской, ул.Тюленина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Общая протяженность газопрово-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да  низкого давления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(Р≤0,003 МПа) по ул.Советской из труб ПЭ 80 ( к-т запаса прочности не менее 2,6),  в том числе по диаметрам: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- SDR 17,6  ø 110х6,3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- SDR 17,6  ø 63х3,6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- SDR 11  ø 63х5,8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Общая протяженность </w:t>
            </w: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газопрово-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да  низкого давления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(Р≤0,003 МПа) по ул.Тюленина из труб ПЭ 80 ( к-т запаса прочности не менее 2,6),  в том числе по диаметрам: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- SDR 17,6  ø 110х6,3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- SDR 17,6  ø 63х3,6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- SDR 11  ø 110х10,0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450,0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155,0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68,0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76.0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11,0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295,0</w:t>
            </w:r>
          </w:p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139,0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145,0</w:t>
            </w:r>
          </w:p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0C52" w:rsidRPr="00760C52" w:rsidTr="00DA072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строительства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>мес.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C52" w:rsidRPr="00760C52" w:rsidRDefault="00760C52" w:rsidP="00DA0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0C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0,8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52" w:rsidRPr="00760C52" w:rsidRDefault="00760C52" w:rsidP="00DA0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246F" w:rsidRDefault="0025246F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EAB" w:rsidRDefault="00CB2EAB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C52" w:rsidRDefault="005C0273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760C52" w:rsidRDefault="00760C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071F" w:rsidRDefault="003E071F">
      <w:pPr>
        <w:rPr>
          <w:rFonts w:ascii="Times New Roman" w:hAnsi="Times New Roman" w:cs="Times New Roman"/>
          <w:b/>
          <w:sz w:val="28"/>
          <w:szCs w:val="28"/>
        </w:rPr>
      </w:pPr>
    </w:p>
    <w:p w:rsidR="003E071F" w:rsidRPr="003E071F" w:rsidRDefault="003E071F" w:rsidP="003E071F">
      <w:pPr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4"/>
          <w:szCs w:val="24"/>
        </w:rPr>
        <w:t>1</w:t>
      </w:r>
      <w:r w:rsidRPr="00FE63CA">
        <w:rPr>
          <w:rFonts w:ascii="Calibri" w:eastAsia="Calibri" w:hAnsi="Calibri" w:cs="Times New Roman"/>
          <w:b/>
          <w:sz w:val="24"/>
          <w:szCs w:val="24"/>
        </w:rPr>
        <w:t>.</w:t>
      </w:r>
      <w:r w:rsidRPr="003E071F">
        <w:rPr>
          <w:rFonts w:ascii="Times New Roman" w:eastAsia="Calibri" w:hAnsi="Times New Roman" w:cs="Times New Roman"/>
          <w:b/>
          <w:sz w:val="28"/>
          <w:szCs w:val="28"/>
        </w:rPr>
        <w:t>6 Сведения о земельных участках, изымаемых во временное (на период строительства) и постоянное пользование, обоснование размеров изымаемого земельного участка</w:t>
      </w:r>
    </w:p>
    <w:p w:rsidR="003E071F" w:rsidRDefault="003E071F" w:rsidP="003E071F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71F">
        <w:rPr>
          <w:rFonts w:ascii="Times New Roman" w:eastAsia="Calibri" w:hAnsi="Times New Roman" w:cs="Times New Roman"/>
          <w:sz w:val="28"/>
          <w:szCs w:val="28"/>
        </w:rPr>
        <w:t>Протяжённость газораспределительной сети по ул.Советской, ул.Тюленина– 450,0м.</w:t>
      </w:r>
    </w:p>
    <w:p w:rsidR="003E071F" w:rsidRPr="003E071F" w:rsidRDefault="003E071F" w:rsidP="003E071F">
      <w:pPr>
        <w:shd w:val="clear" w:color="auto" w:fill="FFFFFF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71F">
        <w:rPr>
          <w:rFonts w:ascii="Times New Roman" w:eastAsia="Calibri" w:hAnsi="Times New Roman" w:cs="Times New Roman"/>
          <w:sz w:val="28"/>
          <w:szCs w:val="28"/>
        </w:rPr>
        <w:t>Проколы установкой «Навигатор» – 22,0м (11,0м - по ул.Советской, 11,0м - по ул.Тюленина).</w:t>
      </w:r>
    </w:p>
    <w:p w:rsidR="003E071F" w:rsidRPr="003E071F" w:rsidRDefault="003E071F" w:rsidP="003E071F">
      <w:pPr>
        <w:pStyle w:val="a4"/>
        <w:rPr>
          <w:sz w:val="28"/>
          <w:szCs w:val="28"/>
        </w:rPr>
      </w:pPr>
      <w:r w:rsidRPr="003E071F">
        <w:rPr>
          <w:sz w:val="28"/>
          <w:szCs w:val="28"/>
        </w:rPr>
        <w:t>Для размещения строительных машин и механизмов, плети сваренных труб на период строительства, предусмотрена полоса временного отвода земель шириной 4м.:</w:t>
      </w:r>
    </w:p>
    <w:p w:rsidR="003E071F" w:rsidRPr="003E071F" w:rsidRDefault="003E071F" w:rsidP="003E071F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71F">
        <w:rPr>
          <w:rFonts w:ascii="Times New Roman" w:eastAsia="Calibri" w:hAnsi="Times New Roman" w:cs="Times New Roman"/>
          <w:sz w:val="28"/>
          <w:szCs w:val="28"/>
        </w:rPr>
        <w:t>- по землям населенного пункта (ул.Советская),  протяженностью 144,0м, площадью-0,0576га;</w:t>
      </w:r>
    </w:p>
    <w:p w:rsidR="003E071F" w:rsidRPr="003E071F" w:rsidRDefault="003E071F" w:rsidP="003E071F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71F">
        <w:rPr>
          <w:rFonts w:ascii="Times New Roman" w:eastAsia="Calibri" w:hAnsi="Times New Roman" w:cs="Times New Roman"/>
          <w:sz w:val="28"/>
          <w:szCs w:val="28"/>
        </w:rPr>
        <w:t>- по землям населенного пункта (ул.Тюленина),  протяженностью 284,0м, площадью-0,1136га;</w:t>
      </w:r>
    </w:p>
    <w:p w:rsidR="003E071F" w:rsidRPr="003E071F" w:rsidRDefault="003E071F" w:rsidP="003E071F">
      <w:pPr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E071F">
        <w:rPr>
          <w:rFonts w:ascii="Times New Roman" w:eastAsia="Calibri" w:hAnsi="Times New Roman" w:cs="Times New Roman"/>
          <w:i/>
          <w:sz w:val="28"/>
          <w:szCs w:val="28"/>
        </w:rPr>
        <w:t xml:space="preserve">Общая протяженность полосы отвода земель во временное пользование – 428,0м, площадью </w:t>
      </w:r>
      <w:smartTag w:uri="urn:schemas-microsoft-com:office:smarttags" w:element="metricconverter">
        <w:smartTagPr>
          <w:attr w:name="ProductID" w:val="0,1712 га"/>
        </w:smartTagPr>
        <w:r w:rsidRPr="003E071F">
          <w:rPr>
            <w:rFonts w:ascii="Times New Roman" w:eastAsia="Calibri" w:hAnsi="Times New Roman" w:cs="Times New Roman"/>
            <w:i/>
            <w:sz w:val="28"/>
            <w:szCs w:val="28"/>
          </w:rPr>
          <w:t>0,1712 га</w:t>
        </w:r>
      </w:smartTag>
      <w:r w:rsidRPr="003E071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E071F" w:rsidRPr="003E071F" w:rsidRDefault="003E071F" w:rsidP="003E071F">
      <w:pPr>
        <w:pStyle w:val="a4"/>
        <w:rPr>
          <w:sz w:val="28"/>
          <w:szCs w:val="28"/>
        </w:rPr>
      </w:pPr>
      <w:r w:rsidRPr="003E071F">
        <w:rPr>
          <w:sz w:val="28"/>
          <w:szCs w:val="28"/>
        </w:rPr>
        <w:t>Объезды строительной техники предусмотрены по существующим дорогам.</w:t>
      </w:r>
    </w:p>
    <w:p w:rsidR="003E071F" w:rsidRPr="003E071F" w:rsidRDefault="003E071F" w:rsidP="003E071F">
      <w:pPr>
        <w:pStyle w:val="a4"/>
        <w:rPr>
          <w:sz w:val="28"/>
          <w:szCs w:val="28"/>
        </w:rPr>
      </w:pPr>
      <w:r w:rsidRPr="003E071F">
        <w:rPr>
          <w:sz w:val="28"/>
          <w:szCs w:val="28"/>
        </w:rPr>
        <w:t>Складирование материалов и изделий предусмотрено на базе подрядчика, в связи                 с этим отвод земель для складирования материалов не предусматривается.</w:t>
      </w:r>
    </w:p>
    <w:p w:rsidR="003E071F" w:rsidRDefault="003E0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071F" w:rsidRPr="003E071F" w:rsidRDefault="003E071F" w:rsidP="003E071F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3E071F" w:rsidRPr="003E071F" w:rsidRDefault="003E071F" w:rsidP="003E071F">
      <w:pPr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071F">
        <w:rPr>
          <w:rFonts w:ascii="Times New Roman" w:eastAsia="Calibri" w:hAnsi="Times New Roman" w:cs="Times New Roman"/>
          <w:b/>
          <w:bCs/>
          <w:sz w:val="28"/>
          <w:szCs w:val="28"/>
        </w:rPr>
        <w:t>1.7 Сведения о категории земель, на которых располагается  объект капитального строительства</w:t>
      </w:r>
    </w:p>
    <w:p w:rsidR="003E071F" w:rsidRPr="003E071F" w:rsidRDefault="003E071F" w:rsidP="003E071F">
      <w:pPr>
        <w:shd w:val="clear" w:color="auto" w:fill="FFFFFF"/>
        <w:spacing w:line="278" w:lineRule="exact"/>
        <w:ind w:left="14" w:right="202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071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Таблица 3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12"/>
        <w:gridCol w:w="839"/>
        <w:gridCol w:w="815"/>
        <w:gridCol w:w="820"/>
        <w:gridCol w:w="821"/>
        <w:gridCol w:w="830"/>
        <w:gridCol w:w="826"/>
        <w:gridCol w:w="826"/>
        <w:gridCol w:w="826"/>
        <w:gridCol w:w="806"/>
        <w:gridCol w:w="560"/>
      </w:tblGrid>
      <w:tr w:rsidR="003E071F" w:rsidRPr="003E071F" w:rsidTr="003E071F">
        <w:trPr>
          <w:trHeight w:hRule="exact" w:val="480"/>
        </w:trPr>
        <w:tc>
          <w:tcPr>
            <w:tcW w:w="18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spacing w:line="235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  <w:p w:rsidR="003E071F" w:rsidRPr="003E071F" w:rsidRDefault="003E071F" w:rsidP="00DA0722">
            <w:pPr>
              <w:shd w:val="clear" w:color="auto" w:fill="FFFFFF"/>
              <w:spacing w:line="235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землепользователей</w:t>
            </w:r>
          </w:p>
          <w:p w:rsidR="003E071F" w:rsidRPr="003E071F" w:rsidRDefault="003E071F" w:rsidP="00DA0722">
            <w:pPr>
              <w:shd w:val="clear" w:color="auto" w:fill="FFFFFF"/>
              <w:spacing w:line="235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и землевладельцев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30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отчуж</w:t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даемых земель, га</w:t>
            </w:r>
          </w:p>
        </w:tc>
        <w:tc>
          <w:tcPr>
            <w:tcW w:w="32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35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Земли сельскохозяйственного назна</w:t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чения, в том числе:</w:t>
            </w:r>
          </w:p>
        </w:tc>
        <w:tc>
          <w:tcPr>
            <w:tcW w:w="165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35" w:lineRule="exact"/>
              <w:ind w:left="82" w:righ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Дорога</w:t>
            </w:r>
          </w:p>
        </w:tc>
        <w:tc>
          <w:tcPr>
            <w:tcW w:w="13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35" w:lineRule="exact"/>
              <w:ind w:left="48" w:right="9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</w:t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пунктов</w:t>
            </w:r>
          </w:p>
        </w:tc>
      </w:tr>
      <w:tr w:rsidR="003E071F" w:rsidRPr="003E071F" w:rsidTr="003E071F">
        <w:trPr>
          <w:trHeight w:hRule="exact" w:val="454"/>
        </w:trPr>
        <w:tc>
          <w:tcPr>
            <w:tcW w:w="18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071F" w:rsidRPr="003E071F" w:rsidRDefault="003E071F" w:rsidP="00DA072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071F" w:rsidRPr="003E071F" w:rsidRDefault="003E071F" w:rsidP="00DA072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ind w:left="11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выгон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пашня</w:t>
            </w:r>
          </w:p>
        </w:tc>
        <w:tc>
          <w:tcPr>
            <w:tcW w:w="165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071F" w:rsidRPr="003E071F" w:rsidRDefault="003E071F" w:rsidP="00DA0722">
            <w:pPr>
              <w:shd w:val="clear" w:color="auto" w:fill="FFFFFF"/>
              <w:spacing w:line="21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071F" w:rsidRPr="003E071F" w:rsidRDefault="003E071F" w:rsidP="00DA0722">
            <w:pPr>
              <w:shd w:val="clear" w:color="auto" w:fill="FFFFFF"/>
              <w:spacing w:line="21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71F" w:rsidRPr="003E071F" w:rsidTr="003E071F">
        <w:trPr>
          <w:trHeight w:hRule="exact" w:val="874"/>
        </w:trPr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071F" w:rsidRPr="003E071F" w:rsidRDefault="003E071F" w:rsidP="00DA072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ind w:left="19"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 вре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  <w:t>менное пользо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06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 постоян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ное поль</w:t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зование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ind w:left="19"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 вре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  <w:t>менное пользо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06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 постоян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ное поль</w:t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зование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ind w:left="19"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 вре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  <w:t>менное пользо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06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 постоян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ное поль</w:t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зование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во врем, </w:t>
            </w:r>
            <w:r w:rsidRPr="003E071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исполь</w:t>
            </w:r>
            <w:r w:rsidRPr="003E071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зование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ind w:firstLine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из них в постоян</w:t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ное поль</w:t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зование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во врем, </w:t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исполь</w:t>
            </w:r>
            <w:r w:rsidRPr="003E071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softHyphen/>
              <w:t>зование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71F" w:rsidRPr="003E071F" w:rsidRDefault="003E071F" w:rsidP="00DA0722">
            <w:pPr>
              <w:shd w:val="clear" w:color="auto" w:fill="FFFFFF"/>
              <w:spacing w:line="21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в постоян</w:t>
            </w: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ное поль</w:t>
            </w:r>
            <w:r w:rsidRPr="003E071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softHyphen/>
            </w:r>
            <w:r w:rsidRPr="003E071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зование</w:t>
            </w:r>
          </w:p>
        </w:tc>
      </w:tr>
      <w:tr w:rsidR="003E071F" w:rsidRPr="003E071F" w:rsidTr="003E071F">
        <w:trPr>
          <w:trHeight w:hRule="exact" w:val="490"/>
        </w:trPr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spacing w:line="23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Воинское</w:t>
            </w:r>
          </w:p>
          <w:p w:rsidR="003E071F" w:rsidRPr="003E071F" w:rsidRDefault="003E071F" w:rsidP="00DA0722">
            <w:pPr>
              <w:shd w:val="clear" w:color="auto" w:fill="FFFFFF"/>
              <w:spacing w:line="23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сельское  поселение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0,1712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ind w:left="2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ind w:left="2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0,1712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071F" w:rsidRPr="003E071F" w:rsidRDefault="003E071F" w:rsidP="00DA072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07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3E071F" w:rsidRDefault="003E071F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273" w:rsidRDefault="00E80CA4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C3A">
        <w:rPr>
          <w:rFonts w:ascii="Times New Roman" w:hAnsi="Times New Roman" w:cs="Times New Roman"/>
          <w:b/>
          <w:sz w:val="28"/>
          <w:szCs w:val="28"/>
        </w:rPr>
        <w:t>.8</w:t>
      </w:r>
      <w:r w:rsidR="005C0273">
        <w:rPr>
          <w:rFonts w:ascii="Times New Roman" w:hAnsi="Times New Roman" w:cs="Times New Roman"/>
          <w:b/>
          <w:sz w:val="28"/>
          <w:szCs w:val="28"/>
        </w:rPr>
        <w:t>. Сведения о соответствии разработанной документации требованиям законодательства о градостроительной деятельности.</w:t>
      </w:r>
    </w:p>
    <w:p w:rsidR="00C53C77" w:rsidRDefault="00C53C77" w:rsidP="00C53C77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53C77">
        <w:rPr>
          <w:rFonts w:ascii="Times New Roman" w:eastAsia="Calibri" w:hAnsi="Times New Roman" w:cs="Times New Roman"/>
          <w:bCs/>
          <w:sz w:val="28"/>
          <w:szCs w:val="28"/>
        </w:rPr>
        <w:t>Проект планировки разработан в соответствии с заданием на проектирование,</w:t>
      </w:r>
      <w:r w:rsidR="00271A2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53C77">
        <w:rPr>
          <w:rFonts w:ascii="Times New Roman" w:eastAsia="Calibri" w:hAnsi="Times New Roman" w:cs="Times New Roman"/>
          <w:bCs/>
          <w:sz w:val="28"/>
          <w:szCs w:val="28"/>
        </w:rPr>
        <w:t>документами об использовании земельного участка для строительства,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 прилегающих к ним территорий, и с соблюдением технических условий.</w:t>
      </w:r>
    </w:p>
    <w:p w:rsidR="00CB2EAB" w:rsidRDefault="00CB2EAB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F1B" w:rsidRPr="00BA7F1B" w:rsidRDefault="00BA7F1B" w:rsidP="00BA7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7F1B" w:rsidRPr="00BA7F1B" w:rsidRDefault="00BA7F1B" w:rsidP="00BA7F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A2D" w:rsidRDefault="00271A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4134" w:rsidRDefault="00271A2D" w:rsidP="00271A2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1.6 Принципиальные мероприятия, необходимые для освоения территории, с указанием сроков их реализации.</w:t>
      </w:r>
    </w:p>
    <w:p w:rsidR="005F4798" w:rsidRDefault="005F4798" w:rsidP="00271A2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817"/>
        <w:gridCol w:w="7088"/>
        <w:gridCol w:w="1950"/>
      </w:tblGrid>
      <w:tr w:rsidR="004B5C02" w:rsidTr="005F4798">
        <w:tc>
          <w:tcPr>
            <w:tcW w:w="817" w:type="dxa"/>
          </w:tcPr>
          <w:p w:rsidR="004B5C02" w:rsidRDefault="004B5C02" w:rsidP="00271A2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</w:p>
          <w:p w:rsidR="004B5C02" w:rsidRDefault="004B5C02" w:rsidP="00271A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088" w:type="dxa"/>
          </w:tcPr>
          <w:p w:rsidR="004B5C02" w:rsidRDefault="004B5C02" w:rsidP="004B5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мероприятий и их последовательность</w:t>
            </w:r>
          </w:p>
        </w:tc>
        <w:tc>
          <w:tcPr>
            <w:tcW w:w="1950" w:type="dxa"/>
          </w:tcPr>
          <w:p w:rsidR="004B5C02" w:rsidRDefault="004B5C02" w:rsidP="004B5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4B5C02" w:rsidRDefault="004B5C02" w:rsidP="004B5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Анализ территории</w:t>
            </w:r>
          </w:p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линейного объекта</w:t>
            </w:r>
          </w:p>
        </w:tc>
        <w:tc>
          <w:tcPr>
            <w:tcW w:w="1950" w:type="dxa"/>
          </w:tcPr>
          <w:p w:rsidR="004B5C02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4B5C02"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9A3194" w:rsidTr="005F4798">
        <w:tc>
          <w:tcPr>
            <w:tcW w:w="817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Разработка проекта планировки территории и проекта межевания территории линейного объекта</w:t>
            </w:r>
          </w:p>
        </w:tc>
        <w:tc>
          <w:tcPr>
            <w:tcW w:w="1950" w:type="dxa"/>
          </w:tcPr>
          <w:p w:rsidR="009A3194" w:rsidRDefault="009A3194" w:rsidP="009A3194">
            <w:pPr>
              <w:jc w:val="center"/>
            </w:pPr>
            <w:r w:rsidRPr="003370FD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</w:tr>
      <w:tr w:rsidR="009A3194" w:rsidTr="005F4798">
        <w:tc>
          <w:tcPr>
            <w:tcW w:w="817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Разработка проектной</w:t>
            </w:r>
          </w:p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документации</w:t>
            </w:r>
          </w:p>
        </w:tc>
        <w:tc>
          <w:tcPr>
            <w:tcW w:w="1950" w:type="dxa"/>
          </w:tcPr>
          <w:p w:rsidR="009A3194" w:rsidRDefault="009A3194" w:rsidP="009A3194">
            <w:pPr>
              <w:jc w:val="center"/>
            </w:pPr>
            <w:r w:rsidRPr="003370FD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</w:tr>
      <w:tr w:rsidR="009A3194" w:rsidTr="005F4798">
        <w:tc>
          <w:tcPr>
            <w:tcW w:w="817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Выявление земельных участков для размещения временной и постоянной полосы отвода</w:t>
            </w:r>
          </w:p>
        </w:tc>
        <w:tc>
          <w:tcPr>
            <w:tcW w:w="1950" w:type="dxa"/>
          </w:tcPr>
          <w:p w:rsidR="009A3194" w:rsidRDefault="009A3194" w:rsidP="009A3194">
            <w:pPr>
              <w:jc w:val="center"/>
            </w:pPr>
            <w:r w:rsidRPr="003370FD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</w:tr>
      <w:tr w:rsidR="009A3194" w:rsidTr="005F4798">
        <w:tc>
          <w:tcPr>
            <w:tcW w:w="817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Временное занятие земельных участков на</w:t>
            </w:r>
          </w:p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период строительства</w:t>
            </w:r>
          </w:p>
        </w:tc>
        <w:tc>
          <w:tcPr>
            <w:tcW w:w="1950" w:type="dxa"/>
          </w:tcPr>
          <w:p w:rsidR="009A3194" w:rsidRDefault="009A3194" w:rsidP="009A3194">
            <w:pPr>
              <w:jc w:val="center"/>
            </w:pPr>
            <w:r w:rsidRPr="003370FD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</w:tr>
      <w:tr w:rsidR="009A3194" w:rsidTr="005F4798">
        <w:tc>
          <w:tcPr>
            <w:tcW w:w="817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Постоянный отвод земель для размещения объектов</w:t>
            </w:r>
          </w:p>
          <w:p w:rsidR="009A3194" w:rsidRPr="005F4798" w:rsidRDefault="009A3194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9A3194" w:rsidRDefault="009A3194" w:rsidP="009A3194">
            <w:pPr>
              <w:jc w:val="center"/>
            </w:pPr>
            <w:r w:rsidRPr="003370FD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</w:tr>
    </w:tbl>
    <w:p w:rsidR="00271A2D" w:rsidRDefault="00271A2D" w:rsidP="00271A2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sectPr w:rsidR="00271A2D" w:rsidSect="00743EAB">
      <w:headerReference w:type="default" r:id="rId15"/>
      <w:pgSz w:w="11906" w:h="16838"/>
      <w:pgMar w:top="-709" w:right="566" w:bottom="1702" w:left="1701" w:header="99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A22" w:rsidRDefault="002C6A22" w:rsidP="00DE3060">
      <w:pPr>
        <w:spacing w:after="0" w:line="240" w:lineRule="auto"/>
      </w:pPr>
      <w:r>
        <w:separator/>
      </w:r>
    </w:p>
  </w:endnote>
  <w:endnote w:type="continuationSeparator" w:id="1">
    <w:p w:rsidR="002C6A22" w:rsidRDefault="002C6A22" w:rsidP="00DE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A22" w:rsidRDefault="002C6A22" w:rsidP="00DE3060">
      <w:pPr>
        <w:spacing w:after="0" w:line="240" w:lineRule="auto"/>
      </w:pPr>
      <w:r>
        <w:separator/>
      </w:r>
    </w:p>
  </w:footnote>
  <w:footnote w:type="continuationSeparator" w:id="1">
    <w:p w:rsidR="002C6A22" w:rsidRDefault="002C6A22" w:rsidP="00DE3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2D4" w:rsidRDefault="00533569" w:rsidP="00DE3060">
    <w:pPr>
      <w:spacing w:line="360" w:lineRule="auto"/>
      <w:rPr>
        <w:sz w:val="28"/>
      </w:rPr>
    </w:pPr>
    <w:r>
      <w:rPr>
        <w:noProof/>
        <w:sz w:val="28"/>
        <w:lang w:eastAsia="ru-RU"/>
      </w:rPr>
      <w:pict>
        <v:group id="Группа 1" o:spid="_x0000_s2049" style="position:absolute;margin-left:-27pt;margin-top:-36pt;width:522pt;height:801pt;z-index:251659264" coordorigin="1161,357" coordsize="10440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">
          <v:rect id="Rectangle 2" o:spid="_x0000_s2068" style="position:absolute;left:1161;top:357;width:10440;height:16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<v:line id="Line 3" o:spid="_x0000_s2067" style="position:absolute;visibility:visible" from="1732,15535" to="173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<v:line id="Line 4" o:spid="_x0000_s2066" style="position:absolute;visibility:visible" from="1166,15529" to="11589,1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<v:line id="Line 5" o:spid="_x0000_s2065" style="position:absolute;visibility:visible" from="2302,15535" to="230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<v:line id="Line 6" o:spid="_x0000_s2064" style="position:absolute;visibility:visible" from="3729,15535" to="3730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<v:line id="Line 7" o:spid="_x0000_s2063" style="position:absolute;visibility:visible" from="4584,15543" to="4585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<v:line id="Line 8" o:spid="_x0000_s2062" style="position:absolute;visibility:visible" from="5154,15535" to="515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<v:line id="Line 9" o:spid="_x0000_s2061" style="position:absolute;visibility:visible" from="11029,15535" to="11031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<v:line id="Line 10" o:spid="_x0000_s2060" style="position:absolute;visibility:visible" from="1166,15811" to="5144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<v:line id="Line 11" o:spid="_x0000_s2059" style="position:absolute;visibility:visible" from="1166,16093" to="5144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<v:line id="Line 12" o:spid="_x0000_s2058" style="position:absolute;visibility:visible" from="11037,15813" to="11596,1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<v:rect id="Rectangle 13" o:spid="_x0000_s2057" style="position:absolute;left:1189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Rectangle 14" o:spid="_x0000_s2056" style="position:absolute;left:1756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5" o:spid="_x0000_s2055" style="position:absolute;left:2344;top:16105;width:134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Rectangle 16" o:spid="_x0000_s2054" style="position:absolute;left:3762;top:16105;width:801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Rectangle 17" o:spid="_x0000_s2053" style="position:absolute;left:4608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Rectangle 18" o:spid="_x0000_s2052" style="position:absolute;left:11052;top:15558;width:52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9" o:spid="_x0000_s2051" style="position:absolute;left:11052;top:15924;width:52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<v:textbox inset="1pt,1pt,1pt,1pt">
              <w:txbxContent>
                <w:p w:rsidR="002F32D4" w:rsidRDefault="002F32D4" w:rsidP="00DE3060">
                  <w:pPr>
                    <w:pStyle w:val="ab"/>
                    <w:jc w:val="center"/>
                    <w:rPr>
                      <w:sz w:val="24"/>
                    </w:rPr>
                  </w:pPr>
                </w:p>
              </w:txbxContent>
            </v:textbox>
          </v:rect>
          <v:rect id="Rectangle 20" o:spid="_x0000_s2050" style="position:absolute;left:5204;top:15753;width:5781;height: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<v:textbox inset="1pt,1pt,1pt,1pt">
              <w:txbxContent>
                <w:p w:rsidR="002F32D4" w:rsidRPr="00257DE8" w:rsidRDefault="002F32D4" w:rsidP="00DE3060">
                  <w:pPr>
                    <w:pStyle w:val="ab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lang w:val="ru-RU"/>
                    </w:rPr>
                    <w:t>ППТ</w:t>
                  </w:r>
                  <w:r w:rsidR="00094A22">
                    <w:rPr>
                      <w:rFonts w:ascii="Times New Roman" w:hAnsi="Times New Roman"/>
                      <w:i w:val="0"/>
                      <w:lang w:val="ru-RU"/>
                    </w:rPr>
                    <w:t xml:space="preserve"> и ППМ </w:t>
                  </w:r>
                  <w:r>
                    <w:rPr>
                      <w:rFonts w:ascii="Times New Roman" w:hAnsi="Times New Roman"/>
                      <w:i w:val="0"/>
                      <w:lang w:val="ru-RU"/>
                    </w:rPr>
                    <w:t xml:space="preserve"> 1/0</w:t>
                  </w:r>
                  <w:r w:rsidR="00824E45">
                    <w:rPr>
                      <w:rFonts w:ascii="Times New Roman" w:hAnsi="Times New Roman"/>
                      <w:i w:val="0"/>
                      <w:lang w:val="ru-RU"/>
                    </w:rPr>
                    <w:t>1</w:t>
                  </w:r>
                  <w:r>
                    <w:rPr>
                      <w:rFonts w:ascii="Times New Roman" w:hAnsi="Times New Roman"/>
                      <w:i w:val="0"/>
                      <w:lang w:val="ru-RU"/>
                    </w:rPr>
                    <w:t>-1</w:t>
                  </w:r>
                  <w:r w:rsidR="00824E45">
                    <w:rPr>
                      <w:rFonts w:ascii="Times New Roman" w:hAnsi="Times New Roman"/>
                      <w:i w:val="0"/>
                      <w:lang w:val="ru-RU"/>
                    </w:rPr>
                    <w:t>7</w:t>
                  </w:r>
                </w:p>
              </w:txbxContent>
            </v:textbox>
          </v:rect>
        </v:group>
      </w:pict>
    </w:r>
  </w:p>
  <w:p w:rsidR="002F32D4" w:rsidRDefault="002F32D4" w:rsidP="00DE3060"/>
  <w:p w:rsidR="002F32D4" w:rsidRDefault="002F32D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C1AA4"/>
    <w:multiLevelType w:val="hybridMultilevel"/>
    <w:tmpl w:val="774AEC02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E513C3"/>
    <w:multiLevelType w:val="hybridMultilevel"/>
    <w:tmpl w:val="8820D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9E2045"/>
    <w:multiLevelType w:val="hybridMultilevel"/>
    <w:tmpl w:val="639833C0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B67455"/>
    <w:multiLevelType w:val="hybridMultilevel"/>
    <w:tmpl w:val="40347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9852DD"/>
    <w:multiLevelType w:val="hybridMultilevel"/>
    <w:tmpl w:val="4D88D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D15C57"/>
    <w:multiLevelType w:val="hybridMultilevel"/>
    <w:tmpl w:val="7BE805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9F15ED"/>
    <w:multiLevelType w:val="hybridMultilevel"/>
    <w:tmpl w:val="9DCE6A28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8C78EE"/>
    <w:multiLevelType w:val="hybridMultilevel"/>
    <w:tmpl w:val="3AECB896"/>
    <w:lvl w:ilvl="0" w:tplc="9104B9E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4F33E74"/>
    <w:multiLevelType w:val="hybridMultilevel"/>
    <w:tmpl w:val="45FAE044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BF3C97"/>
    <w:multiLevelType w:val="hybridMultilevel"/>
    <w:tmpl w:val="47A4CE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104B9E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243CF5"/>
    <w:multiLevelType w:val="hybridMultilevel"/>
    <w:tmpl w:val="7F96346A"/>
    <w:lvl w:ilvl="0" w:tplc="9104B9E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FB97907"/>
    <w:multiLevelType w:val="hybridMultilevel"/>
    <w:tmpl w:val="0D725516"/>
    <w:lvl w:ilvl="0" w:tplc="3522B3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8030686"/>
    <w:multiLevelType w:val="hybridMultilevel"/>
    <w:tmpl w:val="CD9E9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BB270B"/>
    <w:multiLevelType w:val="hybridMultilevel"/>
    <w:tmpl w:val="1E84F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B8E698F"/>
    <w:multiLevelType w:val="hybridMultilevel"/>
    <w:tmpl w:val="E3AE120A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CB1DEF"/>
    <w:multiLevelType w:val="hybridMultilevel"/>
    <w:tmpl w:val="2EA4A2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36E26C9"/>
    <w:multiLevelType w:val="hybridMultilevel"/>
    <w:tmpl w:val="6C765460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E73C4F"/>
    <w:multiLevelType w:val="hybridMultilevel"/>
    <w:tmpl w:val="CF92B9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E645AE"/>
    <w:multiLevelType w:val="hybridMultilevel"/>
    <w:tmpl w:val="AFBAE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E013770"/>
    <w:multiLevelType w:val="hybridMultilevel"/>
    <w:tmpl w:val="0F42D512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3D60F02"/>
    <w:multiLevelType w:val="hybridMultilevel"/>
    <w:tmpl w:val="D2FCB3DC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1D7C79"/>
    <w:multiLevelType w:val="multilevel"/>
    <w:tmpl w:val="777648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2">
    <w:nsid w:val="554279F2"/>
    <w:multiLevelType w:val="hybridMultilevel"/>
    <w:tmpl w:val="056C5F0C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6827A0A"/>
    <w:multiLevelType w:val="hybridMultilevel"/>
    <w:tmpl w:val="3F305DC4"/>
    <w:lvl w:ilvl="0" w:tplc="9104B9E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BA92FEC"/>
    <w:multiLevelType w:val="hybridMultilevel"/>
    <w:tmpl w:val="380A2F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7B71E2"/>
    <w:multiLevelType w:val="hybridMultilevel"/>
    <w:tmpl w:val="93F24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BF4BC8"/>
    <w:multiLevelType w:val="hybridMultilevel"/>
    <w:tmpl w:val="023E6A20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84B48E4"/>
    <w:multiLevelType w:val="hybridMultilevel"/>
    <w:tmpl w:val="1696E7D4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97F08F4"/>
    <w:multiLevelType w:val="hybridMultilevel"/>
    <w:tmpl w:val="59DCB10C"/>
    <w:lvl w:ilvl="0" w:tplc="9104B9E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F2A6A23"/>
    <w:multiLevelType w:val="hybridMultilevel"/>
    <w:tmpl w:val="17F2DED6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F9208B9"/>
    <w:multiLevelType w:val="hybridMultilevel"/>
    <w:tmpl w:val="8F9E3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6223C5D"/>
    <w:multiLevelType w:val="hybridMultilevel"/>
    <w:tmpl w:val="D63EA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84889"/>
    <w:multiLevelType w:val="hybridMultilevel"/>
    <w:tmpl w:val="0366AC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34738B"/>
    <w:multiLevelType w:val="hybridMultilevel"/>
    <w:tmpl w:val="6F62635E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32"/>
  </w:num>
  <w:num w:numId="5">
    <w:abstractNumId w:val="25"/>
  </w:num>
  <w:num w:numId="6">
    <w:abstractNumId w:val="17"/>
  </w:num>
  <w:num w:numId="7">
    <w:abstractNumId w:val="15"/>
  </w:num>
  <w:num w:numId="8">
    <w:abstractNumId w:val="18"/>
  </w:num>
  <w:num w:numId="9">
    <w:abstractNumId w:val="30"/>
  </w:num>
  <w:num w:numId="10">
    <w:abstractNumId w:val="12"/>
  </w:num>
  <w:num w:numId="11">
    <w:abstractNumId w:val="5"/>
  </w:num>
  <w:num w:numId="12">
    <w:abstractNumId w:val="11"/>
  </w:num>
  <w:num w:numId="13">
    <w:abstractNumId w:val="33"/>
  </w:num>
  <w:num w:numId="14">
    <w:abstractNumId w:val="13"/>
  </w:num>
  <w:num w:numId="15">
    <w:abstractNumId w:val="1"/>
  </w:num>
  <w:num w:numId="16">
    <w:abstractNumId w:val="31"/>
  </w:num>
  <w:num w:numId="17">
    <w:abstractNumId w:val="27"/>
  </w:num>
  <w:num w:numId="18">
    <w:abstractNumId w:val="8"/>
  </w:num>
  <w:num w:numId="19">
    <w:abstractNumId w:val="24"/>
  </w:num>
  <w:num w:numId="20">
    <w:abstractNumId w:val="2"/>
  </w:num>
  <w:num w:numId="21">
    <w:abstractNumId w:val="20"/>
  </w:num>
  <w:num w:numId="22">
    <w:abstractNumId w:val="9"/>
  </w:num>
  <w:num w:numId="23">
    <w:abstractNumId w:val="29"/>
  </w:num>
  <w:num w:numId="24">
    <w:abstractNumId w:val="19"/>
  </w:num>
  <w:num w:numId="25">
    <w:abstractNumId w:val="0"/>
  </w:num>
  <w:num w:numId="26">
    <w:abstractNumId w:val="16"/>
  </w:num>
  <w:num w:numId="27">
    <w:abstractNumId w:val="14"/>
  </w:num>
  <w:num w:numId="28">
    <w:abstractNumId w:val="26"/>
  </w:num>
  <w:num w:numId="29">
    <w:abstractNumId w:val="6"/>
  </w:num>
  <w:num w:numId="30">
    <w:abstractNumId w:val="7"/>
  </w:num>
  <w:num w:numId="31">
    <w:abstractNumId w:val="28"/>
  </w:num>
  <w:num w:numId="32">
    <w:abstractNumId w:val="23"/>
  </w:num>
  <w:num w:numId="33">
    <w:abstractNumId w:val="10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33341"/>
    <w:rsid w:val="000038F3"/>
    <w:rsid w:val="00005349"/>
    <w:rsid w:val="000157C7"/>
    <w:rsid w:val="0001795C"/>
    <w:rsid w:val="0002035D"/>
    <w:rsid w:val="00021EF1"/>
    <w:rsid w:val="000225AB"/>
    <w:rsid w:val="00032B7F"/>
    <w:rsid w:val="00033341"/>
    <w:rsid w:val="000341AA"/>
    <w:rsid w:val="00034311"/>
    <w:rsid w:val="00040E8A"/>
    <w:rsid w:val="00045854"/>
    <w:rsid w:val="0004756B"/>
    <w:rsid w:val="000511A2"/>
    <w:rsid w:val="000518E9"/>
    <w:rsid w:val="00065BD5"/>
    <w:rsid w:val="0006784F"/>
    <w:rsid w:val="00084DF5"/>
    <w:rsid w:val="00086638"/>
    <w:rsid w:val="00087961"/>
    <w:rsid w:val="00094A22"/>
    <w:rsid w:val="00095139"/>
    <w:rsid w:val="000965E4"/>
    <w:rsid w:val="000A6D8C"/>
    <w:rsid w:val="000B27B3"/>
    <w:rsid w:val="000B3FE0"/>
    <w:rsid w:val="000B4DCC"/>
    <w:rsid w:val="000B6EA2"/>
    <w:rsid w:val="000C3BEC"/>
    <w:rsid w:val="000C3E46"/>
    <w:rsid w:val="000D29C1"/>
    <w:rsid w:val="000D549F"/>
    <w:rsid w:val="000D66AF"/>
    <w:rsid w:val="000D7AD3"/>
    <w:rsid w:val="000E3E1A"/>
    <w:rsid w:val="000E6BCC"/>
    <w:rsid w:val="000F6FB4"/>
    <w:rsid w:val="000F7550"/>
    <w:rsid w:val="000F7E17"/>
    <w:rsid w:val="000F7F10"/>
    <w:rsid w:val="001018F1"/>
    <w:rsid w:val="0011175B"/>
    <w:rsid w:val="0011641B"/>
    <w:rsid w:val="00126D25"/>
    <w:rsid w:val="00136C4B"/>
    <w:rsid w:val="001433D8"/>
    <w:rsid w:val="00152700"/>
    <w:rsid w:val="0015388B"/>
    <w:rsid w:val="00153DB2"/>
    <w:rsid w:val="00164D57"/>
    <w:rsid w:val="00166F72"/>
    <w:rsid w:val="00175480"/>
    <w:rsid w:val="00175542"/>
    <w:rsid w:val="00175980"/>
    <w:rsid w:val="00181A73"/>
    <w:rsid w:val="00182F49"/>
    <w:rsid w:val="00191439"/>
    <w:rsid w:val="00194C58"/>
    <w:rsid w:val="0019779B"/>
    <w:rsid w:val="001A02C7"/>
    <w:rsid w:val="001B03DC"/>
    <w:rsid w:val="001B0713"/>
    <w:rsid w:val="001B4401"/>
    <w:rsid w:val="001B46F4"/>
    <w:rsid w:val="001B63BC"/>
    <w:rsid w:val="001B7AC7"/>
    <w:rsid w:val="001C0D24"/>
    <w:rsid w:val="001C2E5C"/>
    <w:rsid w:val="001C389B"/>
    <w:rsid w:val="001C6C9F"/>
    <w:rsid w:val="001E2BC5"/>
    <w:rsid w:val="001E3314"/>
    <w:rsid w:val="001E4259"/>
    <w:rsid w:val="001E6B16"/>
    <w:rsid w:val="001E73A9"/>
    <w:rsid w:val="001E7AF7"/>
    <w:rsid w:val="001E7C19"/>
    <w:rsid w:val="001F35CE"/>
    <w:rsid w:val="001F39C8"/>
    <w:rsid w:val="00201219"/>
    <w:rsid w:val="0020471C"/>
    <w:rsid w:val="00212444"/>
    <w:rsid w:val="002276BB"/>
    <w:rsid w:val="002304AC"/>
    <w:rsid w:val="00237D7A"/>
    <w:rsid w:val="00241CA5"/>
    <w:rsid w:val="00245070"/>
    <w:rsid w:val="0025246F"/>
    <w:rsid w:val="00252536"/>
    <w:rsid w:val="00262023"/>
    <w:rsid w:val="00262166"/>
    <w:rsid w:val="00263243"/>
    <w:rsid w:val="00267281"/>
    <w:rsid w:val="00267722"/>
    <w:rsid w:val="00271A2D"/>
    <w:rsid w:val="00271DF2"/>
    <w:rsid w:val="00273CC1"/>
    <w:rsid w:val="002800FB"/>
    <w:rsid w:val="00281093"/>
    <w:rsid w:val="00281880"/>
    <w:rsid w:val="00286AA4"/>
    <w:rsid w:val="00295D1C"/>
    <w:rsid w:val="00297312"/>
    <w:rsid w:val="002A685E"/>
    <w:rsid w:val="002A799E"/>
    <w:rsid w:val="002B0005"/>
    <w:rsid w:val="002B213E"/>
    <w:rsid w:val="002C6A22"/>
    <w:rsid w:val="002D4141"/>
    <w:rsid w:val="002D693A"/>
    <w:rsid w:val="002E6901"/>
    <w:rsid w:val="002F184B"/>
    <w:rsid w:val="002F32D4"/>
    <w:rsid w:val="002F5438"/>
    <w:rsid w:val="002F614E"/>
    <w:rsid w:val="003041A2"/>
    <w:rsid w:val="00310BB4"/>
    <w:rsid w:val="00315378"/>
    <w:rsid w:val="00317499"/>
    <w:rsid w:val="00322F20"/>
    <w:rsid w:val="003309A0"/>
    <w:rsid w:val="00331AB1"/>
    <w:rsid w:val="00334198"/>
    <w:rsid w:val="00335584"/>
    <w:rsid w:val="00351D88"/>
    <w:rsid w:val="00352669"/>
    <w:rsid w:val="003603D2"/>
    <w:rsid w:val="00364BEE"/>
    <w:rsid w:val="003660A9"/>
    <w:rsid w:val="00372D19"/>
    <w:rsid w:val="0037491E"/>
    <w:rsid w:val="003863B2"/>
    <w:rsid w:val="0039193E"/>
    <w:rsid w:val="003966FC"/>
    <w:rsid w:val="003A3CE6"/>
    <w:rsid w:val="003A5AA5"/>
    <w:rsid w:val="003B57F3"/>
    <w:rsid w:val="003B77C6"/>
    <w:rsid w:val="003C5617"/>
    <w:rsid w:val="003C5E21"/>
    <w:rsid w:val="003C5E5B"/>
    <w:rsid w:val="003D2DCA"/>
    <w:rsid w:val="003D3785"/>
    <w:rsid w:val="003D3EAB"/>
    <w:rsid w:val="003D4999"/>
    <w:rsid w:val="003D6AB2"/>
    <w:rsid w:val="003E071F"/>
    <w:rsid w:val="003F10A2"/>
    <w:rsid w:val="003F42E7"/>
    <w:rsid w:val="003F4D42"/>
    <w:rsid w:val="00402889"/>
    <w:rsid w:val="00406374"/>
    <w:rsid w:val="004207F3"/>
    <w:rsid w:val="00421CE3"/>
    <w:rsid w:val="004238FB"/>
    <w:rsid w:val="0042478B"/>
    <w:rsid w:val="0042664A"/>
    <w:rsid w:val="004322EF"/>
    <w:rsid w:val="0043554A"/>
    <w:rsid w:val="00436D60"/>
    <w:rsid w:val="00441F1B"/>
    <w:rsid w:val="00442DAD"/>
    <w:rsid w:val="00454432"/>
    <w:rsid w:val="00476128"/>
    <w:rsid w:val="00484898"/>
    <w:rsid w:val="00487FE5"/>
    <w:rsid w:val="00495C6C"/>
    <w:rsid w:val="00495F43"/>
    <w:rsid w:val="004965FE"/>
    <w:rsid w:val="00497CBF"/>
    <w:rsid w:val="004A0794"/>
    <w:rsid w:val="004B21FA"/>
    <w:rsid w:val="004B5C02"/>
    <w:rsid w:val="004D38E2"/>
    <w:rsid w:val="004D5944"/>
    <w:rsid w:val="004E7535"/>
    <w:rsid w:val="004F2BA8"/>
    <w:rsid w:val="004F3665"/>
    <w:rsid w:val="004F4BAD"/>
    <w:rsid w:val="004F617E"/>
    <w:rsid w:val="0050652A"/>
    <w:rsid w:val="00507E38"/>
    <w:rsid w:val="005104B8"/>
    <w:rsid w:val="005115CA"/>
    <w:rsid w:val="0051707D"/>
    <w:rsid w:val="00522582"/>
    <w:rsid w:val="00522EE9"/>
    <w:rsid w:val="0052642B"/>
    <w:rsid w:val="00531B41"/>
    <w:rsid w:val="00533569"/>
    <w:rsid w:val="005379BD"/>
    <w:rsid w:val="005516FB"/>
    <w:rsid w:val="00551E5C"/>
    <w:rsid w:val="00553FCC"/>
    <w:rsid w:val="0055590F"/>
    <w:rsid w:val="00562338"/>
    <w:rsid w:val="00566743"/>
    <w:rsid w:val="00567FB1"/>
    <w:rsid w:val="005914B5"/>
    <w:rsid w:val="005955A9"/>
    <w:rsid w:val="005A635A"/>
    <w:rsid w:val="005B074D"/>
    <w:rsid w:val="005B4510"/>
    <w:rsid w:val="005C0273"/>
    <w:rsid w:val="005C4D0D"/>
    <w:rsid w:val="005C6236"/>
    <w:rsid w:val="005D1C65"/>
    <w:rsid w:val="005E1ACE"/>
    <w:rsid w:val="005E2264"/>
    <w:rsid w:val="005E37AD"/>
    <w:rsid w:val="005E5B4E"/>
    <w:rsid w:val="005F1D23"/>
    <w:rsid w:val="005F4798"/>
    <w:rsid w:val="0060185C"/>
    <w:rsid w:val="00611A47"/>
    <w:rsid w:val="00624254"/>
    <w:rsid w:val="00632998"/>
    <w:rsid w:val="0064219A"/>
    <w:rsid w:val="0064399B"/>
    <w:rsid w:val="0064764A"/>
    <w:rsid w:val="006632B6"/>
    <w:rsid w:val="00664026"/>
    <w:rsid w:val="00673AAF"/>
    <w:rsid w:val="00677D68"/>
    <w:rsid w:val="006811C4"/>
    <w:rsid w:val="006A2EDA"/>
    <w:rsid w:val="006A4766"/>
    <w:rsid w:val="006B734F"/>
    <w:rsid w:val="006B7EF6"/>
    <w:rsid w:val="006C6045"/>
    <w:rsid w:val="006D2F7E"/>
    <w:rsid w:val="006D67EA"/>
    <w:rsid w:val="006E24B6"/>
    <w:rsid w:val="006E7920"/>
    <w:rsid w:val="006F09E9"/>
    <w:rsid w:val="006F323E"/>
    <w:rsid w:val="006F5B2B"/>
    <w:rsid w:val="007028E4"/>
    <w:rsid w:val="00710CD2"/>
    <w:rsid w:val="00714D6D"/>
    <w:rsid w:val="007162EB"/>
    <w:rsid w:val="007252D6"/>
    <w:rsid w:val="00726CE7"/>
    <w:rsid w:val="0073792C"/>
    <w:rsid w:val="00743EAB"/>
    <w:rsid w:val="00744E33"/>
    <w:rsid w:val="00746868"/>
    <w:rsid w:val="00751EAB"/>
    <w:rsid w:val="0075431B"/>
    <w:rsid w:val="00760039"/>
    <w:rsid w:val="00760C52"/>
    <w:rsid w:val="00762701"/>
    <w:rsid w:val="00765DC6"/>
    <w:rsid w:val="0077628B"/>
    <w:rsid w:val="007B0400"/>
    <w:rsid w:val="007D0158"/>
    <w:rsid w:val="007D51B9"/>
    <w:rsid w:val="007D6E01"/>
    <w:rsid w:val="007D7A76"/>
    <w:rsid w:val="007E2703"/>
    <w:rsid w:val="007E2D5E"/>
    <w:rsid w:val="00807DC2"/>
    <w:rsid w:val="008103DD"/>
    <w:rsid w:val="00817A16"/>
    <w:rsid w:val="00820096"/>
    <w:rsid w:val="008216BB"/>
    <w:rsid w:val="00824E45"/>
    <w:rsid w:val="00827558"/>
    <w:rsid w:val="00831081"/>
    <w:rsid w:val="00834A5A"/>
    <w:rsid w:val="008434F4"/>
    <w:rsid w:val="008516D7"/>
    <w:rsid w:val="0085312E"/>
    <w:rsid w:val="0085450D"/>
    <w:rsid w:val="008602F1"/>
    <w:rsid w:val="00861807"/>
    <w:rsid w:val="0086245B"/>
    <w:rsid w:val="00862D22"/>
    <w:rsid w:val="0086537A"/>
    <w:rsid w:val="00866DED"/>
    <w:rsid w:val="00867586"/>
    <w:rsid w:val="00876551"/>
    <w:rsid w:val="00877F1E"/>
    <w:rsid w:val="00881AE6"/>
    <w:rsid w:val="0088772E"/>
    <w:rsid w:val="00890FE7"/>
    <w:rsid w:val="00891496"/>
    <w:rsid w:val="00894B76"/>
    <w:rsid w:val="00896413"/>
    <w:rsid w:val="008A2400"/>
    <w:rsid w:val="008A73B3"/>
    <w:rsid w:val="008B20D9"/>
    <w:rsid w:val="008B3571"/>
    <w:rsid w:val="008C1D11"/>
    <w:rsid w:val="008D270C"/>
    <w:rsid w:val="008D5196"/>
    <w:rsid w:val="008E1C5E"/>
    <w:rsid w:val="008E44D6"/>
    <w:rsid w:val="008E7242"/>
    <w:rsid w:val="008F05FD"/>
    <w:rsid w:val="008F06BF"/>
    <w:rsid w:val="008F4CFA"/>
    <w:rsid w:val="008F5443"/>
    <w:rsid w:val="0091489F"/>
    <w:rsid w:val="00917484"/>
    <w:rsid w:val="0092407A"/>
    <w:rsid w:val="00930555"/>
    <w:rsid w:val="0093220D"/>
    <w:rsid w:val="00940846"/>
    <w:rsid w:val="0094660D"/>
    <w:rsid w:val="00954057"/>
    <w:rsid w:val="009810A5"/>
    <w:rsid w:val="00981C9D"/>
    <w:rsid w:val="0098617D"/>
    <w:rsid w:val="00990270"/>
    <w:rsid w:val="0099062B"/>
    <w:rsid w:val="0099176F"/>
    <w:rsid w:val="00993AE1"/>
    <w:rsid w:val="009A3194"/>
    <w:rsid w:val="009A31D1"/>
    <w:rsid w:val="009A32C7"/>
    <w:rsid w:val="009A7E66"/>
    <w:rsid w:val="009B5CBC"/>
    <w:rsid w:val="009D172B"/>
    <w:rsid w:val="009D3566"/>
    <w:rsid w:val="009D4AB9"/>
    <w:rsid w:val="009E4C34"/>
    <w:rsid w:val="009F028D"/>
    <w:rsid w:val="009F1FE8"/>
    <w:rsid w:val="00A02C87"/>
    <w:rsid w:val="00A145E1"/>
    <w:rsid w:val="00A2618A"/>
    <w:rsid w:val="00A3148F"/>
    <w:rsid w:val="00A37E91"/>
    <w:rsid w:val="00A54F66"/>
    <w:rsid w:val="00A564A7"/>
    <w:rsid w:val="00A57A0F"/>
    <w:rsid w:val="00A6633C"/>
    <w:rsid w:val="00A67F9C"/>
    <w:rsid w:val="00A705C9"/>
    <w:rsid w:val="00A733DB"/>
    <w:rsid w:val="00A737E5"/>
    <w:rsid w:val="00A76194"/>
    <w:rsid w:val="00A90C15"/>
    <w:rsid w:val="00A96BA5"/>
    <w:rsid w:val="00A96EE1"/>
    <w:rsid w:val="00AA796A"/>
    <w:rsid w:val="00AB1A25"/>
    <w:rsid w:val="00AB4C83"/>
    <w:rsid w:val="00AB7288"/>
    <w:rsid w:val="00AB759E"/>
    <w:rsid w:val="00AC017D"/>
    <w:rsid w:val="00AC435B"/>
    <w:rsid w:val="00AD02A4"/>
    <w:rsid w:val="00AD13F4"/>
    <w:rsid w:val="00AD5241"/>
    <w:rsid w:val="00AE1B98"/>
    <w:rsid w:val="00AF09E6"/>
    <w:rsid w:val="00AF4993"/>
    <w:rsid w:val="00AF6BC3"/>
    <w:rsid w:val="00B01E2A"/>
    <w:rsid w:val="00B24242"/>
    <w:rsid w:val="00B27653"/>
    <w:rsid w:val="00B311B8"/>
    <w:rsid w:val="00B33999"/>
    <w:rsid w:val="00B37938"/>
    <w:rsid w:val="00B410C5"/>
    <w:rsid w:val="00B4308D"/>
    <w:rsid w:val="00B430BA"/>
    <w:rsid w:val="00B71E97"/>
    <w:rsid w:val="00B92A50"/>
    <w:rsid w:val="00B95055"/>
    <w:rsid w:val="00BA7F1B"/>
    <w:rsid w:val="00BB585A"/>
    <w:rsid w:val="00BB6FFA"/>
    <w:rsid w:val="00BC31C2"/>
    <w:rsid w:val="00BC404A"/>
    <w:rsid w:val="00BC432D"/>
    <w:rsid w:val="00BC4F22"/>
    <w:rsid w:val="00BC5E12"/>
    <w:rsid w:val="00BD21D4"/>
    <w:rsid w:val="00BE011B"/>
    <w:rsid w:val="00BE29F7"/>
    <w:rsid w:val="00BF3F0B"/>
    <w:rsid w:val="00C22771"/>
    <w:rsid w:val="00C26871"/>
    <w:rsid w:val="00C26ABC"/>
    <w:rsid w:val="00C44134"/>
    <w:rsid w:val="00C51E16"/>
    <w:rsid w:val="00C51ED1"/>
    <w:rsid w:val="00C53C77"/>
    <w:rsid w:val="00C6218C"/>
    <w:rsid w:val="00C65E89"/>
    <w:rsid w:val="00C71CFD"/>
    <w:rsid w:val="00C7769E"/>
    <w:rsid w:val="00C77F4E"/>
    <w:rsid w:val="00C84747"/>
    <w:rsid w:val="00C86B0C"/>
    <w:rsid w:val="00C92095"/>
    <w:rsid w:val="00C926C6"/>
    <w:rsid w:val="00C92958"/>
    <w:rsid w:val="00C93ADF"/>
    <w:rsid w:val="00CB03FD"/>
    <w:rsid w:val="00CB1FA3"/>
    <w:rsid w:val="00CB2EAB"/>
    <w:rsid w:val="00CB569D"/>
    <w:rsid w:val="00CC00B4"/>
    <w:rsid w:val="00CC29A7"/>
    <w:rsid w:val="00CC2DDF"/>
    <w:rsid w:val="00CC3D2E"/>
    <w:rsid w:val="00CE2F24"/>
    <w:rsid w:val="00CE48D1"/>
    <w:rsid w:val="00CF2010"/>
    <w:rsid w:val="00D04B8F"/>
    <w:rsid w:val="00D13C2F"/>
    <w:rsid w:val="00D216FC"/>
    <w:rsid w:val="00D251A6"/>
    <w:rsid w:val="00D318D7"/>
    <w:rsid w:val="00D35C8D"/>
    <w:rsid w:val="00D46690"/>
    <w:rsid w:val="00D54A76"/>
    <w:rsid w:val="00D54C1E"/>
    <w:rsid w:val="00D62207"/>
    <w:rsid w:val="00D739F2"/>
    <w:rsid w:val="00D924F4"/>
    <w:rsid w:val="00D92C98"/>
    <w:rsid w:val="00D96F69"/>
    <w:rsid w:val="00DA28ED"/>
    <w:rsid w:val="00DA31A0"/>
    <w:rsid w:val="00DA77E5"/>
    <w:rsid w:val="00DC4BE7"/>
    <w:rsid w:val="00DE3060"/>
    <w:rsid w:val="00DF3BCE"/>
    <w:rsid w:val="00DF44EB"/>
    <w:rsid w:val="00DF704E"/>
    <w:rsid w:val="00E03547"/>
    <w:rsid w:val="00E05749"/>
    <w:rsid w:val="00E1602C"/>
    <w:rsid w:val="00E23289"/>
    <w:rsid w:val="00E23798"/>
    <w:rsid w:val="00E24D4C"/>
    <w:rsid w:val="00E277DE"/>
    <w:rsid w:val="00E27C49"/>
    <w:rsid w:val="00E335FE"/>
    <w:rsid w:val="00E33E4C"/>
    <w:rsid w:val="00E379C3"/>
    <w:rsid w:val="00E4567C"/>
    <w:rsid w:val="00E56106"/>
    <w:rsid w:val="00E57E30"/>
    <w:rsid w:val="00E6605E"/>
    <w:rsid w:val="00E80CA4"/>
    <w:rsid w:val="00E84492"/>
    <w:rsid w:val="00EA1079"/>
    <w:rsid w:val="00EA11FD"/>
    <w:rsid w:val="00EA21DE"/>
    <w:rsid w:val="00EA35E2"/>
    <w:rsid w:val="00EA70C2"/>
    <w:rsid w:val="00EB7EFD"/>
    <w:rsid w:val="00EC6188"/>
    <w:rsid w:val="00EC659A"/>
    <w:rsid w:val="00ED1C62"/>
    <w:rsid w:val="00ED242A"/>
    <w:rsid w:val="00ED2DE1"/>
    <w:rsid w:val="00ED57F3"/>
    <w:rsid w:val="00EE0172"/>
    <w:rsid w:val="00EF09E4"/>
    <w:rsid w:val="00EF0FC8"/>
    <w:rsid w:val="00F10C7E"/>
    <w:rsid w:val="00F175FF"/>
    <w:rsid w:val="00F31E79"/>
    <w:rsid w:val="00F3644A"/>
    <w:rsid w:val="00F40C3A"/>
    <w:rsid w:val="00F53B71"/>
    <w:rsid w:val="00F56785"/>
    <w:rsid w:val="00F57E1B"/>
    <w:rsid w:val="00F8614B"/>
    <w:rsid w:val="00F91F2B"/>
    <w:rsid w:val="00F94B4D"/>
    <w:rsid w:val="00FA5F24"/>
    <w:rsid w:val="00FA7F76"/>
    <w:rsid w:val="00FB07FC"/>
    <w:rsid w:val="00FB707B"/>
    <w:rsid w:val="00FC3472"/>
    <w:rsid w:val="00FC36D8"/>
    <w:rsid w:val="00FC5664"/>
    <w:rsid w:val="00FC572F"/>
    <w:rsid w:val="00FD3D19"/>
    <w:rsid w:val="00FE3EC1"/>
    <w:rsid w:val="00FE4078"/>
    <w:rsid w:val="00FE4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3B2"/>
    <w:rPr>
      <w:color w:val="0000FF" w:themeColor="hyperlink"/>
      <w:u w:val="single"/>
    </w:rPr>
  </w:style>
  <w:style w:type="paragraph" w:styleId="a4">
    <w:name w:val="Body Text Indent"/>
    <w:basedOn w:val="a"/>
    <w:link w:val="a5"/>
    <w:rsid w:val="00C926C6"/>
    <w:pPr>
      <w:spacing w:after="0" w:line="360" w:lineRule="auto"/>
      <w:ind w:left="567" w:right="284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92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4D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060"/>
  </w:style>
  <w:style w:type="paragraph" w:styleId="a9">
    <w:name w:val="footer"/>
    <w:basedOn w:val="a"/>
    <w:link w:val="aa"/>
    <w:uiPriority w:val="99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060"/>
  </w:style>
  <w:style w:type="paragraph" w:customStyle="1" w:styleId="ab">
    <w:name w:val="Чертежный"/>
    <w:rsid w:val="00DE306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2">
    <w:name w:val="Body Text Indent 2"/>
    <w:basedOn w:val="a"/>
    <w:link w:val="20"/>
    <w:uiPriority w:val="99"/>
    <w:unhideWhenUsed/>
    <w:rsid w:val="0086245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6245B"/>
  </w:style>
  <w:style w:type="paragraph" w:styleId="ac">
    <w:name w:val="Balloon Text"/>
    <w:basedOn w:val="a"/>
    <w:link w:val="ad"/>
    <w:uiPriority w:val="99"/>
    <w:semiHidden/>
    <w:unhideWhenUsed/>
    <w:rsid w:val="0011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175B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524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ase.consultant.ru/cons/cgi/online.cgi?req=doc;base=LAW;n=1829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Александр</cp:lastModifiedBy>
  <cp:revision>96</cp:revision>
  <cp:lastPrinted>2016-04-14T03:43:00Z</cp:lastPrinted>
  <dcterms:created xsi:type="dcterms:W3CDTF">2015-09-23T11:33:00Z</dcterms:created>
  <dcterms:modified xsi:type="dcterms:W3CDTF">2017-06-27T10:39:00Z</dcterms:modified>
</cp:coreProperties>
</file>